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12763" w14:textId="0A735C6F" w:rsidR="00555093" w:rsidRDefault="00945F5C" w:rsidP="00555093">
      <w:pPr>
        <w:pStyle w:val="berschrift1"/>
        <w:spacing w:before="0"/>
      </w:pPr>
      <w:r>
        <w:t>Die Carbo</w:t>
      </w:r>
      <w:r w:rsidR="00401328">
        <w:t>n</w:t>
      </w:r>
      <w:r>
        <w:t>ylgruppe</w:t>
      </w:r>
    </w:p>
    <w:p w14:paraId="7811025D" w14:textId="71519546" w:rsidR="00304F58" w:rsidRDefault="00304F58" w:rsidP="00304F58">
      <w:r>
        <w:t>[ 1 ]</w:t>
      </w:r>
      <w:r w:rsidR="00294111">
        <w:br/>
      </w:r>
    </w:p>
    <w:p w14:paraId="520211E1" w14:textId="3474BAE8" w:rsidR="00401328" w:rsidRDefault="00401328" w:rsidP="00304F58"/>
    <w:p w14:paraId="7D332BC5" w14:textId="0498D4A0" w:rsidR="00401328" w:rsidRDefault="00401328" w:rsidP="00304F58">
      <w:r>
        <w:t xml:space="preserve">Die </w:t>
      </w:r>
      <w:r>
        <w:rPr>
          <w:b/>
        </w:rPr>
        <w:t>Carbonylgruppe</w:t>
      </w:r>
      <w:r>
        <w:t xml:space="preserve"> ist die funktionelle Gruppe der Carbonylverbindungen. Diese Gruppe kann entweder entständig (am Ende einer Kohlenstoffkette) oder im „Inneren“ der Kette befinden. </w:t>
      </w:r>
    </w:p>
    <w:p w14:paraId="7621A695" w14:textId="604A2F02" w:rsidR="00401328" w:rsidRDefault="00401328" w:rsidP="00304F58">
      <w:r>
        <w:t>Danach unterscheidet man die beiden Untergruppen der Carbonylverbindungen</w:t>
      </w:r>
    </w:p>
    <w:p w14:paraId="47EA6D98" w14:textId="77777777" w:rsidR="00401328" w:rsidRDefault="00401328" w:rsidP="00401328">
      <w:pPr>
        <w:pStyle w:val="berschrift2"/>
      </w:pPr>
      <w:r>
        <w:t>Aldehyde</w:t>
      </w:r>
    </w:p>
    <w:p w14:paraId="18FA4ED9" w14:textId="274FD5A3" w:rsidR="00401328" w:rsidRDefault="00401328" w:rsidP="00401328">
      <w:r>
        <w:t>endständige Carbonylgruppe</w:t>
      </w:r>
      <w:r>
        <w:br/>
        <w:t>[ 2 ]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2086"/>
      </w:tblGrid>
      <w:tr w:rsidR="00401328" w14:paraId="6E6B2AA4" w14:textId="77777777" w:rsidTr="00401328">
        <w:tc>
          <w:tcPr>
            <w:tcW w:w="2085" w:type="dxa"/>
            <w:tcBorders>
              <w:bottom w:val="nil"/>
            </w:tcBorders>
          </w:tcPr>
          <w:p w14:paraId="1EE5B7E9" w14:textId="77777777" w:rsidR="00401328" w:rsidRDefault="00401328" w:rsidP="00401328"/>
          <w:p w14:paraId="74FDF5BE" w14:textId="7F8732E4" w:rsidR="00401328" w:rsidRDefault="00401328" w:rsidP="00401328"/>
          <w:p w14:paraId="00B86119" w14:textId="77777777" w:rsidR="00401328" w:rsidRDefault="00401328" w:rsidP="00401328"/>
          <w:p w14:paraId="31DA110D" w14:textId="77777777" w:rsidR="00401328" w:rsidRDefault="00401328" w:rsidP="00401328"/>
          <w:p w14:paraId="4A8866A8" w14:textId="6328DE03" w:rsidR="00401328" w:rsidRDefault="00401328" w:rsidP="00401328"/>
        </w:tc>
        <w:tc>
          <w:tcPr>
            <w:tcW w:w="2086" w:type="dxa"/>
            <w:tcBorders>
              <w:bottom w:val="nil"/>
            </w:tcBorders>
          </w:tcPr>
          <w:p w14:paraId="6DD70F19" w14:textId="77777777" w:rsidR="00401328" w:rsidRDefault="00401328" w:rsidP="00401328"/>
        </w:tc>
      </w:tr>
      <w:tr w:rsidR="00401328" w14:paraId="399A941B" w14:textId="77777777" w:rsidTr="00401328">
        <w:tc>
          <w:tcPr>
            <w:tcW w:w="2085" w:type="dxa"/>
            <w:tcBorders>
              <w:top w:val="nil"/>
            </w:tcBorders>
          </w:tcPr>
          <w:p w14:paraId="204FB976" w14:textId="5A374371" w:rsidR="00401328" w:rsidRPr="00401328" w:rsidRDefault="00401328" w:rsidP="00401328">
            <w:pPr>
              <w:jc w:val="center"/>
              <w:rPr>
                <w:b/>
                <w:sz w:val="16"/>
                <w:szCs w:val="16"/>
              </w:rPr>
            </w:pPr>
            <w:r w:rsidRPr="00401328">
              <w:rPr>
                <w:b/>
                <w:sz w:val="16"/>
                <w:szCs w:val="16"/>
              </w:rPr>
              <w:t>Strukturformel</w:t>
            </w:r>
          </w:p>
        </w:tc>
        <w:tc>
          <w:tcPr>
            <w:tcW w:w="2086" w:type="dxa"/>
            <w:tcBorders>
              <w:top w:val="nil"/>
            </w:tcBorders>
          </w:tcPr>
          <w:p w14:paraId="2D8A9C4A" w14:textId="2D826C73" w:rsidR="00401328" w:rsidRPr="00401328" w:rsidRDefault="00401328" w:rsidP="00401328">
            <w:pPr>
              <w:jc w:val="center"/>
              <w:rPr>
                <w:b/>
                <w:sz w:val="16"/>
                <w:szCs w:val="16"/>
              </w:rPr>
            </w:pPr>
            <w:r w:rsidRPr="00401328">
              <w:rPr>
                <w:b/>
                <w:sz w:val="16"/>
                <w:szCs w:val="16"/>
              </w:rPr>
              <w:t>Halbstrukturformel</w:t>
            </w:r>
          </w:p>
        </w:tc>
      </w:tr>
    </w:tbl>
    <w:p w14:paraId="0DB77DEC" w14:textId="6D94D6C0" w:rsidR="00401328" w:rsidRDefault="00C64BB2" w:rsidP="00C64BB2">
      <w:r>
        <w:br/>
        <w:t xml:space="preserve">Aldehyde werden mit der Endung </w:t>
      </w:r>
      <w:r>
        <w:rPr>
          <w:b/>
        </w:rPr>
        <w:t>-al</w:t>
      </w:r>
      <w:r>
        <w:t xml:space="preserve"> bezeichnet.</w:t>
      </w:r>
    </w:p>
    <w:p w14:paraId="676DDCCC" w14:textId="6BC022E7" w:rsidR="00C64BB2" w:rsidRDefault="00C64BB2" w:rsidP="00C64BB2">
      <w:pPr>
        <w:rPr>
          <w:i/>
        </w:rPr>
      </w:pPr>
      <w:r>
        <w:t xml:space="preserve">[ 3 ]   </w:t>
      </w:r>
      <w:r>
        <w:rPr>
          <w:i/>
        </w:rPr>
        <w:t>Beispiele für Aldehyde</w:t>
      </w:r>
    </w:p>
    <w:p w14:paraId="4507F62C" w14:textId="5D7BD25F" w:rsidR="00A22332" w:rsidRDefault="00A22332" w:rsidP="00C64BB2">
      <w:pPr>
        <w:rPr>
          <w:i/>
        </w:rPr>
      </w:pPr>
    </w:p>
    <w:p w14:paraId="72425EED" w14:textId="774090D2" w:rsidR="00A22332" w:rsidRDefault="00A22332" w:rsidP="00C64BB2">
      <w:pPr>
        <w:rPr>
          <w:i/>
        </w:rPr>
      </w:pPr>
    </w:p>
    <w:p w14:paraId="0300C9B2" w14:textId="77777777" w:rsidR="00A22332" w:rsidRPr="00C64BB2" w:rsidRDefault="00A22332" w:rsidP="00C64BB2">
      <w:pPr>
        <w:rPr>
          <w:i/>
        </w:rPr>
      </w:pPr>
    </w:p>
    <w:p w14:paraId="2F6518BA" w14:textId="58D56604" w:rsidR="00401328" w:rsidRDefault="00401328" w:rsidP="00401328">
      <w:pPr>
        <w:pStyle w:val="berschrift2"/>
      </w:pPr>
      <w:r>
        <w:t>Ketone</w:t>
      </w:r>
    </w:p>
    <w:p w14:paraId="54725FCD" w14:textId="35E27BEE" w:rsidR="00401328" w:rsidRDefault="00401328" w:rsidP="00401328">
      <w:r>
        <w:t xml:space="preserve">Nicht </w:t>
      </w:r>
      <w:r>
        <w:t>endständige Carbonylgruppe</w:t>
      </w:r>
      <w:r>
        <w:br/>
      </w:r>
      <w:r>
        <w:t xml:space="preserve">[ </w:t>
      </w:r>
      <w:r w:rsidR="00A22332">
        <w:t>4</w:t>
      </w:r>
      <w:r>
        <w:t xml:space="preserve"> 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2086"/>
      </w:tblGrid>
      <w:tr w:rsidR="00401328" w14:paraId="7749CD00" w14:textId="77777777" w:rsidTr="00AF2CC7">
        <w:tc>
          <w:tcPr>
            <w:tcW w:w="2085" w:type="dxa"/>
            <w:tcBorders>
              <w:bottom w:val="nil"/>
            </w:tcBorders>
          </w:tcPr>
          <w:p w14:paraId="103E594A" w14:textId="77777777" w:rsidR="00401328" w:rsidRDefault="00401328" w:rsidP="00AF2CC7"/>
          <w:p w14:paraId="42F4244E" w14:textId="77777777" w:rsidR="00401328" w:rsidRDefault="00401328" w:rsidP="00AF2CC7"/>
          <w:p w14:paraId="2B21958F" w14:textId="77777777" w:rsidR="00401328" w:rsidRDefault="00401328" w:rsidP="00AF2CC7"/>
          <w:p w14:paraId="427364E4" w14:textId="77777777" w:rsidR="00401328" w:rsidRDefault="00401328" w:rsidP="00AF2CC7"/>
          <w:p w14:paraId="5FF265C7" w14:textId="77777777" w:rsidR="00401328" w:rsidRDefault="00401328" w:rsidP="00AF2CC7"/>
        </w:tc>
        <w:tc>
          <w:tcPr>
            <w:tcW w:w="2086" w:type="dxa"/>
            <w:tcBorders>
              <w:bottom w:val="nil"/>
            </w:tcBorders>
          </w:tcPr>
          <w:p w14:paraId="71377329" w14:textId="77777777" w:rsidR="00401328" w:rsidRDefault="00401328" w:rsidP="00AF2CC7"/>
        </w:tc>
      </w:tr>
      <w:tr w:rsidR="00401328" w:rsidRPr="00401328" w14:paraId="56FA3BCF" w14:textId="77777777" w:rsidTr="00AF2CC7">
        <w:tc>
          <w:tcPr>
            <w:tcW w:w="2085" w:type="dxa"/>
            <w:tcBorders>
              <w:top w:val="nil"/>
            </w:tcBorders>
          </w:tcPr>
          <w:p w14:paraId="654A626C" w14:textId="77777777" w:rsidR="00401328" w:rsidRPr="00401328" w:rsidRDefault="00401328" w:rsidP="00AF2CC7">
            <w:pPr>
              <w:jc w:val="center"/>
              <w:rPr>
                <w:b/>
                <w:sz w:val="16"/>
                <w:szCs w:val="16"/>
              </w:rPr>
            </w:pPr>
            <w:r w:rsidRPr="00401328">
              <w:rPr>
                <w:b/>
                <w:sz w:val="16"/>
                <w:szCs w:val="16"/>
              </w:rPr>
              <w:t>Strukturformel</w:t>
            </w:r>
          </w:p>
        </w:tc>
        <w:tc>
          <w:tcPr>
            <w:tcW w:w="2086" w:type="dxa"/>
            <w:tcBorders>
              <w:top w:val="nil"/>
            </w:tcBorders>
          </w:tcPr>
          <w:p w14:paraId="71AEB8F3" w14:textId="77777777" w:rsidR="00401328" w:rsidRPr="00401328" w:rsidRDefault="00401328" w:rsidP="00AF2CC7">
            <w:pPr>
              <w:jc w:val="center"/>
              <w:rPr>
                <w:b/>
                <w:sz w:val="16"/>
                <w:szCs w:val="16"/>
              </w:rPr>
            </w:pPr>
            <w:r w:rsidRPr="00401328">
              <w:rPr>
                <w:b/>
                <w:sz w:val="16"/>
                <w:szCs w:val="16"/>
              </w:rPr>
              <w:t>Halbstrukturformel</w:t>
            </w:r>
          </w:p>
        </w:tc>
      </w:tr>
    </w:tbl>
    <w:p w14:paraId="742EEDF7" w14:textId="0951B418" w:rsidR="00A22332" w:rsidRDefault="00A22332" w:rsidP="00401328">
      <w:r>
        <w:br/>
        <w:t xml:space="preserve">Ketone werden mit der Endung </w:t>
      </w:r>
      <w:r>
        <w:rPr>
          <w:b/>
        </w:rPr>
        <w:t>-on</w:t>
      </w:r>
      <w:r>
        <w:t xml:space="preserve"> bezeichnet.</w:t>
      </w:r>
    </w:p>
    <w:p w14:paraId="1E76B2E5" w14:textId="24CFBBA2" w:rsidR="00A22332" w:rsidRDefault="00A22332" w:rsidP="00401328">
      <w:r>
        <w:t xml:space="preserve">[ 5 ]   </w:t>
      </w:r>
      <w:r>
        <w:rPr>
          <w:i/>
        </w:rPr>
        <w:t>Beispiele für Ketone</w:t>
      </w:r>
    </w:p>
    <w:p w14:paraId="505DFD8F" w14:textId="40D52A45" w:rsidR="00A22332" w:rsidRDefault="00A22332" w:rsidP="00401328"/>
    <w:p w14:paraId="4CC3724E" w14:textId="010500FE" w:rsidR="00A22332" w:rsidRDefault="00A22332" w:rsidP="00401328"/>
    <w:p w14:paraId="3803BDE8" w14:textId="77777777" w:rsidR="00A22332" w:rsidRPr="00A22332" w:rsidRDefault="00A22332" w:rsidP="00401328"/>
    <w:p w14:paraId="20F1D2AF" w14:textId="0A84FD50" w:rsidR="00401328" w:rsidRDefault="00401328" w:rsidP="00401328">
      <w:pPr>
        <w:pStyle w:val="berschrift1"/>
      </w:pPr>
      <w:r>
        <w:t>Eigenschaften</w:t>
      </w:r>
    </w:p>
    <w:p w14:paraId="2AF6A4C7" w14:textId="3DF20DFF" w:rsidR="00401328" w:rsidRDefault="00C64BB2" w:rsidP="00401328">
      <w:r>
        <w:t xml:space="preserve">Carbonylverbindungen können untereinander </w:t>
      </w:r>
      <w:r w:rsidRPr="00A22332">
        <w:rPr>
          <w:b/>
        </w:rPr>
        <w:t>keine Wasserstoffbrücken</w:t>
      </w:r>
      <w:r>
        <w:t xml:space="preserve"> ausbilden, die Siedepunkte liegen also deutlich unterhalb der entsprechenden Alkohole.</w:t>
      </w:r>
    </w:p>
    <w:p w14:paraId="2A0EEB76" w14:textId="47BA8C78" w:rsidR="00C6581F" w:rsidRDefault="00A22332" w:rsidP="00A22332">
      <w:r>
        <w:t>Da die Carbonylgruppe allerdings stark polarisiert ist, kann sie beispielsweise mit Wassermolekülen Wasserstoffbrücken ausbilden, kurzkettige Carbonylverbindungen sind deshalb gut wasserlöslich.</w:t>
      </w:r>
    </w:p>
    <w:p w14:paraId="5AABA88D" w14:textId="6DFD46A6" w:rsidR="00A22332" w:rsidRDefault="00A22332" w:rsidP="00A22332">
      <w:pPr>
        <w:pStyle w:val="berschrift2"/>
      </w:pPr>
      <w:r>
        <w:t>Geruch</w:t>
      </w:r>
    </w:p>
    <w:p w14:paraId="288C34F5" w14:textId="67E14BB0" w:rsidR="00A22332" w:rsidRDefault="00A22332" w:rsidP="00A22332">
      <w:r>
        <w:t>Kurzkettige, aliphatische Vertreter besitzen einen unangenehmen, stechenden Geruch.</w:t>
      </w:r>
    </w:p>
    <w:p w14:paraId="4921A090" w14:textId="10BA4210" w:rsidR="00A22332" w:rsidRDefault="00A22332" w:rsidP="00A22332">
      <w:r>
        <w:t>Aromatische Vertreter dagegen sind wohlriechend (Vanille, Zimt)</w:t>
      </w:r>
    </w:p>
    <w:p w14:paraId="5165E567" w14:textId="7B916DCA" w:rsidR="00A22332" w:rsidRDefault="00A22332" w:rsidP="00A22332">
      <w:pPr>
        <w:pStyle w:val="berschrift1"/>
      </w:pPr>
      <w:r>
        <w:t xml:space="preserve">Reaktionen </w:t>
      </w:r>
    </w:p>
    <w:p w14:paraId="152DE2D2" w14:textId="69A79E1C" w:rsidR="00A22332" w:rsidRDefault="00A22332" w:rsidP="0056610E">
      <w:pPr>
        <w:pStyle w:val="berschrift2"/>
      </w:pPr>
      <w:r>
        <w:t>Additionsreaktion</w:t>
      </w:r>
    </w:p>
    <w:p w14:paraId="5E6975C1" w14:textId="48324356" w:rsidR="00A22332" w:rsidRDefault="00A22332" w:rsidP="00A22332">
      <w:r>
        <w:t>Carbonylverbindungen addieren bevorzugt Alkohole.</w:t>
      </w:r>
    </w:p>
    <w:p w14:paraId="71B858C2" w14:textId="77777777" w:rsidR="0056610E" w:rsidRPr="00A22332" w:rsidRDefault="0056610E" w:rsidP="0056610E">
      <w:r>
        <w:t>Dabei wird das Wasserstoffatom an den „Carbonylsauerstoff“ und der Rest an den „Carbonylkohlenstoff“ gebunden.</w:t>
      </w:r>
    </w:p>
    <w:p w14:paraId="4B4E10B6" w14:textId="26681714" w:rsidR="00A22332" w:rsidRPr="0056610E" w:rsidRDefault="00A22332" w:rsidP="00A22332">
      <w:pPr>
        <w:rPr>
          <w:i/>
        </w:rPr>
      </w:pPr>
      <w:r>
        <w:t>[ 6 ]</w:t>
      </w:r>
      <w:r w:rsidR="0056610E">
        <w:t xml:space="preserve">   </w:t>
      </w:r>
      <w:r w:rsidR="0056610E" w:rsidRPr="0056610E">
        <w:rPr>
          <w:i/>
        </w:rPr>
        <w:t>1. Schritt:  Bildung Halbacetal</w:t>
      </w:r>
    </w:p>
    <w:p w14:paraId="262E2BB4" w14:textId="77777777" w:rsidR="00A22332" w:rsidRDefault="00A22332" w:rsidP="00A22332"/>
    <w:p w14:paraId="60014B3C" w14:textId="2CB035A8" w:rsidR="00A22332" w:rsidRDefault="00A22332" w:rsidP="00A22332"/>
    <w:p w14:paraId="691471A4" w14:textId="5920F446" w:rsidR="0056610E" w:rsidRPr="0056610E" w:rsidRDefault="0056610E" w:rsidP="00A22332">
      <w:pPr>
        <w:rPr>
          <w:i/>
        </w:rPr>
      </w:pPr>
      <w:r>
        <w:t xml:space="preserve">[ 7 ]   </w:t>
      </w:r>
      <w:r>
        <w:rPr>
          <w:i/>
        </w:rPr>
        <w:t>2. Schritt: Bildung Acetal</w:t>
      </w:r>
    </w:p>
    <w:p w14:paraId="44D593DC" w14:textId="77777777" w:rsidR="0056610E" w:rsidRDefault="0056610E" w:rsidP="00A22332"/>
    <w:p w14:paraId="2CB37208" w14:textId="4831F0C1" w:rsidR="0056610E" w:rsidRDefault="0056610E" w:rsidP="00A22332"/>
    <w:p w14:paraId="3EEE0AA2" w14:textId="27046AE8" w:rsidR="0056610E" w:rsidRDefault="0056610E" w:rsidP="00A22332">
      <w:r>
        <w:t>Die dazu analoge Verbindung der Ketone bezeichnet man als Ketale bzw. Ketonacetale</w:t>
      </w:r>
    </w:p>
    <w:p w14:paraId="6F8617E0" w14:textId="46EEF52F" w:rsidR="0056610E" w:rsidRDefault="0056610E" w:rsidP="0056610E">
      <w:pPr>
        <w:pStyle w:val="berschrift2"/>
      </w:pPr>
      <w:r>
        <w:t>Aldolreaktion</w:t>
      </w:r>
    </w:p>
    <w:p w14:paraId="5840D7AD" w14:textId="0946F3AA" w:rsidR="0056610E" w:rsidRDefault="00B515D1" w:rsidP="0056610E">
      <w:r>
        <w:t>Eine Reaktion zwischen zwei Carbonylverbindungen wird als Aldolreaktion bezeichnet</w:t>
      </w:r>
    </w:p>
    <w:p w14:paraId="71AFDA7E" w14:textId="6E9EA7D2" w:rsidR="00B515D1" w:rsidRDefault="008018CA" w:rsidP="00B515D1">
      <w:pPr>
        <w:pStyle w:val="Listenabsatz"/>
        <w:numPr>
          <w:ilvl w:val="0"/>
          <w:numId w:val="25"/>
        </w:numPr>
      </w:pPr>
      <w:r>
        <w:rPr>
          <w:b/>
        </w:rPr>
        <w:t>Carbonylverbindung 1</w:t>
      </w:r>
      <w:r>
        <w:br/>
      </w:r>
      <w:r w:rsidR="00B515D1">
        <w:t>Das α-C-Atom (das erste C-Atom neben dem Carbonylgruppen C-Atom) trägt ein H-Atom, das in stark basischem Milieu leicht abgespalten werden kann</w:t>
      </w:r>
    </w:p>
    <w:p w14:paraId="719D5163" w14:textId="77777777" w:rsidR="008018CA" w:rsidRDefault="00B515D1" w:rsidP="00B515D1">
      <w:r>
        <w:t xml:space="preserve">[ 8 ]   </w:t>
      </w:r>
      <w:r w:rsidR="008018CA">
        <w:rPr>
          <w:i/>
        </w:rPr>
        <w:t>Abspaltung des α-H-Atoms im Basischen</w:t>
      </w:r>
    </w:p>
    <w:p w14:paraId="5D992220" w14:textId="77777777" w:rsidR="008018CA" w:rsidRDefault="008018CA" w:rsidP="00B515D1"/>
    <w:p w14:paraId="7BE4C129" w14:textId="77777777" w:rsidR="008018CA" w:rsidRDefault="008018CA" w:rsidP="00B515D1"/>
    <w:p w14:paraId="61B46880" w14:textId="77777777" w:rsidR="008018CA" w:rsidRDefault="008018CA" w:rsidP="008018CA">
      <w:pPr>
        <w:pStyle w:val="Listenabsatz"/>
        <w:numPr>
          <w:ilvl w:val="0"/>
          <w:numId w:val="25"/>
        </w:numPr>
      </w:pPr>
      <w:r>
        <w:rPr>
          <w:b/>
        </w:rPr>
        <w:t>Carbonylverbindung 2</w:t>
      </w:r>
      <w:r>
        <w:br/>
        <w:t>Die Carbonylgruppe ist mesomeriestabilisiert, daduch erklärt sich die starke positive Partialladung am C-Atom.</w:t>
      </w:r>
    </w:p>
    <w:p w14:paraId="01FE658D" w14:textId="6A62CB32" w:rsidR="00B515D1" w:rsidRDefault="008018CA" w:rsidP="008018CA">
      <w:pPr>
        <w:rPr>
          <w:i/>
        </w:rPr>
      </w:pPr>
      <w:r>
        <w:t xml:space="preserve">[ 9 ]   </w:t>
      </w:r>
      <w:r>
        <w:rPr>
          <w:i/>
        </w:rPr>
        <w:t>Zentrum des so genannten „nukleophilen“ Angriffes</w:t>
      </w:r>
      <w:r w:rsidR="00B515D1">
        <w:t xml:space="preserve"> </w:t>
      </w:r>
    </w:p>
    <w:p w14:paraId="6B1A3B31" w14:textId="685DB492" w:rsidR="008018CA" w:rsidRDefault="008018CA" w:rsidP="008018CA">
      <w:pPr>
        <w:rPr>
          <w:i/>
        </w:rPr>
      </w:pPr>
    </w:p>
    <w:p w14:paraId="6DE522EC" w14:textId="0A79A86E" w:rsidR="008018CA" w:rsidRDefault="008018CA" w:rsidP="008018CA">
      <w:pPr>
        <w:rPr>
          <w:i/>
        </w:rPr>
      </w:pPr>
    </w:p>
    <w:p w14:paraId="783F3EA0" w14:textId="77A27176" w:rsidR="008018CA" w:rsidRDefault="008018CA" w:rsidP="008018CA">
      <w:pPr>
        <w:pStyle w:val="Listenabsatz"/>
        <w:numPr>
          <w:ilvl w:val="0"/>
          <w:numId w:val="25"/>
        </w:numPr>
      </w:pPr>
      <w:r>
        <w:rPr>
          <w:b/>
        </w:rPr>
        <w:t>Bildung des Aldols</w:t>
      </w:r>
      <w:r>
        <w:br/>
        <w:t>Reaktion dieser beiden Substanzen miteinander bildet das so genannte Aldol</w:t>
      </w:r>
    </w:p>
    <w:p w14:paraId="185C5A35" w14:textId="0ADF7F11" w:rsidR="008018CA" w:rsidRDefault="008018CA" w:rsidP="008018CA">
      <w:r>
        <w:t>[ 10 ]</w:t>
      </w:r>
    </w:p>
    <w:p w14:paraId="3B1A62F4" w14:textId="7E52F1D2" w:rsidR="008018CA" w:rsidRDefault="008018CA" w:rsidP="008018CA"/>
    <w:p w14:paraId="4F13F48F" w14:textId="4B99E1BF" w:rsidR="008018CA" w:rsidRDefault="008018CA" w:rsidP="008018CA"/>
    <w:p w14:paraId="69764762" w14:textId="4F181ABD" w:rsidR="008018CA" w:rsidRDefault="008018CA" w:rsidP="008018CA">
      <w:pPr>
        <w:pStyle w:val="Listenabsatz"/>
        <w:numPr>
          <w:ilvl w:val="0"/>
          <w:numId w:val="25"/>
        </w:numPr>
      </w:pPr>
      <w:r w:rsidRPr="008018CA">
        <w:rPr>
          <w:b/>
        </w:rPr>
        <w:lastRenderedPageBreak/>
        <w:t>Abspaltung von Wasser</w:t>
      </w:r>
      <w:r>
        <w:t xml:space="preserve"> und Ausbildung einer Doppelbindung ausgehend vom α-C-Atom der Carbonylverbindung</w:t>
      </w:r>
    </w:p>
    <w:p w14:paraId="6AC6B1E7" w14:textId="1C3FBF0E" w:rsidR="008018CA" w:rsidRDefault="008018CA" w:rsidP="008018CA">
      <w:r>
        <w:t>[ 11 ]</w:t>
      </w:r>
    </w:p>
    <w:p w14:paraId="54914C39" w14:textId="6525F784" w:rsidR="008018CA" w:rsidRDefault="008018CA" w:rsidP="008018CA"/>
    <w:p w14:paraId="09E62D46" w14:textId="14DB09BF" w:rsidR="008018CA" w:rsidRDefault="008018CA" w:rsidP="008018CA"/>
    <w:p w14:paraId="32119265" w14:textId="02CE60D3" w:rsidR="008018CA" w:rsidRPr="008018CA" w:rsidRDefault="008018CA" w:rsidP="008018CA">
      <w:pPr>
        <w:pStyle w:val="berschrift2"/>
      </w:pPr>
      <w:r>
        <w:t>Beispiele</w:t>
      </w:r>
    </w:p>
    <w:p w14:paraId="36D0BA75" w14:textId="5C528BF2" w:rsidR="00401328" w:rsidRDefault="008018CA" w:rsidP="00C6581F">
      <w:pPr>
        <w:shd w:val="clear" w:color="auto" w:fill="D9D9D9" w:themeFill="background1" w:themeFillShade="D9"/>
      </w:pPr>
      <w:r>
        <w:t xml:space="preserve">Führe eine Aldolreaktion zwischen </w:t>
      </w:r>
      <w:r w:rsidR="007970E3">
        <w:t>Aceton (Carbonlyverbindung 1) und Benzaldehyd (Carbonylverbindung 2) durch.</w:t>
      </w:r>
    </w:p>
    <w:p w14:paraId="65CFB70D" w14:textId="68F7B52B" w:rsidR="007970E3" w:rsidRDefault="007970E3" w:rsidP="00C6581F">
      <w:pPr>
        <w:shd w:val="clear" w:color="auto" w:fill="D9D9D9" w:themeFill="background1" w:themeFillShade="D9"/>
      </w:pPr>
      <w:r>
        <w:t>[ 12 ]</w:t>
      </w:r>
    </w:p>
    <w:p w14:paraId="25E80ECA" w14:textId="485769E3" w:rsidR="007970E3" w:rsidRDefault="007970E3" w:rsidP="00C6581F">
      <w:pPr>
        <w:shd w:val="clear" w:color="auto" w:fill="D9D9D9" w:themeFill="background1" w:themeFillShade="D9"/>
      </w:pPr>
      <w:r>
        <w:t xml:space="preserve">1) Abspaltung </w:t>
      </w:r>
      <w:r w:rsidR="00A7153C">
        <w:br/>
        <w:t xml:space="preserve">    </w:t>
      </w:r>
      <w:r>
        <w:t>des α</w:t>
      </w:r>
      <w:r w:rsidR="00E177B9">
        <w:t>-H-Atom</w:t>
      </w:r>
      <w:r w:rsidR="00A7153C">
        <w:t>s</w:t>
      </w:r>
      <w:r w:rsidR="00A7153C">
        <w:br/>
      </w:r>
      <w:r w:rsidR="00E177B9">
        <w:br/>
      </w:r>
    </w:p>
    <w:p w14:paraId="01B49C0F" w14:textId="5C85F1EB" w:rsidR="007970E3" w:rsidRDefault="007970E3" w:rsidP="00C6581F">
      <w:pPr>
        <w:shd w:val="clear" w:color="auto" w:fill="D9D9D9" w:themeFill="background1" w:themeFillShade="D9"/>
      </w:pPr>
      <w:r>
        <w:t>2) Mesomeriestabilisierung</w:t>
      </w:r>
      <w:r w:rsidR="00E177B9">
        <w:t xml:space="preserve"> </w:t>
      </w:r>
      <w:r w:rsidR="00A7153C">
        <w:br/>
        <w:t xml:space="preserve">     </w:t>
      </w:r>
      <w:r w:rsidR="00E177B9">
        <w:t>von Benzaldehyd</w:t>
      </w:r>
      <w:r w:rsidR="00A7153C">
        <w:br/>
      </w:r>
      <w:r w:rsidR="00E177B9">
        <w:br/>
      </w:r>
    </w:p>
    <w:p w14:paraId="1303557D" w14:textId="50F2DF41" w:rsidR="007970E3" w:rsidRDefault="00E177B9" w:rsidP="00C6581F">
      <w:pPr>
        <w:shd w:val="clear" w:color="auto" w:fill="D9D9D9" w:themeFill="background1" w:themeFillShade="D9"/>
      </w:pPr>
      <w:r>
        <w:t>3) Nukleophiler Angriff</w:t>
      </w:r>
      <w:r>
        <w:br/>
      </w:r>
    </w:p>
    <w:p w14:paraId="71298828" w14:textId="77777777" w:rsidR="007970E3" w:rsidRDefault="007970E3" w:rsidP="00C6581F">
      <w:pPr>
        <w:shd w:val="clear" w:color="auto" w:fill="D9D9D9" w:themeFill="background1" w:themeFillShade="D9"/>
      </w:pPr>
    </w:p>
    <w:p w14:paraId="3B741DD1" w14:textId="77777777" w:rsidR="007970E3" w:rsidRDefault="007970E3" w:rsidP="00C6581F">
      <w:pPr>
        <w:shd w:val="clear" w:color="auto" w:fill="D9D9D9" w:themeFill="background1" w:themeFillShade="D9"/>
      </w:pPr>
    </w:p>
    <w:p w14:paraId="4C105FAD" w14:textId="7DB59312" w:rsidR="007970E3" w:rsidRDefault="007970E3" w:rsidP="00C6581F">
      <w:pPr>
        <w:shd w:val="clear" w:color="auto" w:fill="D9D9D9" w:themeFill="background1" w:themeFillShade="D9"/>
      </w:pPr>
      <w:r>
        <w:t xml:space="preserve">4) </w:t>
      </w:r>
      <w:r w:rsidR="00A7153C">
        <w:t>Wasserabspaltung und Bildung der Doppelbindung</w:t>
      </w:r>
      <w:r w:rsidR="00E177B9">
        <w:br/>
      </w:r>
    </w:p>
    <w:p w14:paraId="4A84EFFE" w14:textId="77777777" w:rsidR="007970E3" w:rsidRDefault="007970E3" w:rsidP="00C6581F">
      <w:pPr>
        <w:shd w:val="clear" w:color="auto" w:fill="D9D9D9" w:themeFill="background1" w:themeFillShade="D9"/>
      </w:pPr>
    </w:p>
    <w:p w14:paraId="3D21D53C" w14:textId="77777777" w:rsidR="00C6581F" w:rsidRDefault="00C6581F" w:rsidP="00C6581F">
      <w:pPr>
        <w:shd w:val="clear" w:color="auto" w:fill="D9D9D9" w:themeFill="background1" w:themeFillShade="D9"/>
      </w:pPr>
    </w:p>
    <w:p w14:paraId="72119AED" w14:textId="7C64D8DD" w:rsidR="00E177B9" w:rsidRDefault="00E177B9" w:rsidP="00C6581F">
      <w:pPr>
        <w:shd w:val="clear" w:color="auto" w:fill="D9D9D9" w:themeFill="background1" w:themeFillShade="D9"/>
      </w:pPr>
      <w:r>
        <w:rPr>
          <w:b/>
        </w:rPr>
        <w:t>Weitere Beispiele</w:t>
      </w:r>
      <w:r>
        <w:br/>
        <w:t>a) Ethanal und Propanal</w:t>
      </w:r>
      <w:r>
        <w:br/>
      </w:r>
    </w:p>
    <w:p w14:paraId="43E082C8" w14:textId="17060D19" w:rsidR="00E177B9" w:rsidRDefault="00E177B9" w:rsidP="00C6581F">
      <w:pPr>
        <w:shd w:val="clear" w:color="auto" w:fill="D9D9D9" w:themeFill="background1" w:themeFillShade="D9"/>
      </w:pPr>
    </w:p>
    <w:p w14:paraId="5E3134C6" w14:textId="78991011" w:rsidR="00E177B9" w:rsidRDefault="00E177B9" w:rsidP="00C6581F">
      <w:pP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b) meta-Tolualdehyd und Butan</w:t>
      </w:r>
      <w:r w:rsidRPr="00E177B9">
        <w:rPr>
          <w:lang w:val="en-US"/>
        </w:rPr>
        <w:t>on</w:t>
      </w:r>
      <w:r>
        <w:rPr>
          <w:lang w:val="en-US"/>
        </w:rPr>
        <w:br/>
      </w:r>
    </w:p>
    <w:p w14:paraId="658FD726" w14:textId="5A3DCB35" w:rsidR="00E177B9" w:rsidRDefault="00E177B9" w:rsidP="00C6581F">
      <w:pPr>
        <w:shd w:val="clear" w:color="auto" w:fill="D9D9D9" w:themeFill="background1" w:themeFillShade="D9"/>
        <w:rPr>
          <w:lang w:val="en-US"/>
        </w:rPr>
      </w:pPr>
    </w:p>
    <w:p w14:paraId="0FA99A81" w14:textId="11FE71C7" w:rsidR="00E177B9" w:rsidRDefault="00E177B9" w:rsidP="00C6581F">
      <w:pP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c) Cyclohexanon und Formaldehyd</w:t>
      </w:r>
      <w:r>
        <w:rPr>
          <w:lang w:val="en-US"/>
        </w:rPr>
        <w:br/>
      </w:r>
    </w:p>
    <w:p w14:paraId="695F922B" w14:textId="12776247" w:rsidR="00E177B9" w:rsidRDefault="00E177B9" w:rsidP="00C6581F">
      <w:pPr>
        <w:shd w:val="clear" w:color="auto" w:fill="D9D9D9" w:themeFill="background1" w:themeFillShade="D9"/>
        <w:rPr>
          <w:lang w:val="en-US"/>
        </w:rPr>
      </w:pPr>
    </w:p>
    <w:p w14:paraId="17BC5F35" w14:textId="2E95895F" w:rsidR="00E177B9" w:rsidRDefault="00E177B9" w:rsidP="00C6581F">
      <w:pPr>
        <w:shd w:val="clear" w:color="auto" w:fill="D9D9D9" w:themeFill="background1" w:themeFillShade="D9"/>
      </w:pPr>
      <w:r>
        <w:t>d) Ethanal mit sich selbst</w:t>
      </w:r>
      <w:r>
        <w:br/>
      </w:r>
    </w:p>
    <w:p w14:paraId="39C3C8B2" w14:textId="5AFA46F8" w:rsidR="00E177B9" w:rsidRDefault="00E177B9" w:rsidP="00C6581F">
      <w:pPr>
        <w:shd w:val="clear" w:color="auto" w:fill="D9D9D9" w:themeFill="background1" w:themeFillShade="D9"/>
      </w:pPr>
    </w:p>
    <w:p w14:paraId="2EE827CF" w14:textId="2F4E81E3" w:rsidR="00A7153C" w:rsidRDefault="00A7153C" w:rsidP="00C6581F">
      <w:pPr>
        <w:shd w:val="clear" w:color="auto" w:fill="D9D9D9" w:themeFill="background1" w:themeFillShade="D9"/>
      </w:pPr>
      <w:r>
        <w:t>f) Nebenprodukte aus a)</w:t>
      </w:r>
      <w:r>
        <w:br/>
      </w:r>
    </w:p>
    <w:p w14:paraId="4C8C3170" w14:textId="34F5ADDB" w:rsidR="00A7153C" w:rsidRDefault="00A7153C" w:rsidP="00C6581F">
      <w:pPr>
        <w:shd w:val="clear" w:color="auto" w:fill="D9D9D9" w:themeFill="background1" w:themeFillShade="D9"/>
      </w:pPr>
    </w:p>
    <w:p w14:paraId="501B74A9" w14:textId="77777777" w:rsidR="00A7153C" w:rsidRDefault="00A7153C" w:rsidP="00C6581F">
      <w:pPr>
        <w:shd w:val="clear" w:color="auto" w:fill="D9D9D9" w:themeFill="background1" w:themeFillShade="D9"/>
      </w:pPr>
    </w:p>
    <w:p w14:paraId="47B73F3C" w14:textId="199EB704" w:rsidR="00A7153C" w:rsidRDefault="00A7153C" w:rsidP="00A7153C">
      <w:pPr>
        <w:pStyle w:val="berschrift2"/>
      </w:pPr>
      <w:r>
        <w:t>Redoxreaktion</w:t>
      </w:r>
    </w:p>
    <w:p w14:paraId="26BAFE4F" w14:textId="08E74D09" w:rsidR="00A7153C" w:rsidRPr="00FD5794" w:rsidRDefault="00A7153C" w:rsidP="00A7153C">
      <w:pPr>
        <w:rPr>
          <w:rFonts w:eastAsiaTheme="minorEastAsia"/>
        </w:rPr>
      </w:pPr>
      <w:r>
        <w:rPr>
          <w:b/>
        </w:rPr>
        <w:t>Reduktion</w:t>
      </w:r>
      <w:r>
        <w:t xml:space="preserve">   Aldehyde bzw. Ketone werden zu (primären bzw. sekundären) Alkoholen reduziert. Dies geschieht mit elementarem Wasserstoff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FD5794">
        <w:rPr>
          <w:rFonts w:eastAsiaTheme="minorEastAsia"/>
        </w:rPr>
        <w:t xml:space="preserve">. </w:t>
      </w:r>
      <w:r w:rsidR="00FD5794">
        <w:rPr>
          <w:rFonts w:eastAsiaTheme="minorEastAsia"/>
        </w:rPr>
        <w:br/>
      </w:r>
      <w:r>
        <w:rPr>
          <w:rFonts w:eastAsiaTheme="minorEastAsia"/>
        </w:rPr>
        <w:t xml:space="preserve">[ 13 ]   </w:t>
      </w:r>
      <w:r w:rsidRPr="00A7153C">
        <w:rPr>
          <w:rFonts w:eastAsiaTheme="minorEastAsia"/>
          <w:i/>
        </w:rPr>
        <w:t>Reduktion von Propanal zu Propanol</w:t>
      </w:r>
    </w:p>
    <w:p w14:paraId="17324BE0" w14:textId="4A3DA9B1" w:rsidR="00A7153C" w:rsidRDefault="00A7153C" w:rsidP="00A7153C">
      <w:r>
        <w:t xml:space="preserve"> </w:t>
      </w:r>
    </w:p>
    <w:p w14:paraId="32409F7C" w14:textId="38F3FA8F" w:rsidR="00FD5794" w:rsidRDefault="00A7153C" w:rsidP="00A7153C">
      <w:r>
        <w:rPr>
          <w:b/>
        </w:rPr>
        <w:t xml:space="preserve">Oxidation    </w:t>
      </w:r>
      <w:r>
        <w:t>Aldehyde oxidieren zu Carbonsäuren</w:t>
      </w:r>
      <w:r w:rsidR="00FD5794">
        <w:br/>
      </w:r>
      <w:r>
        <w:t xml:space="preserve">[ 15 ] </w:t>
      </w:r>
      <w:r w:rsidR="00A96EBC">
        <w:t xml:space="preserve">  </w:t>
      </w:r>
      <w:r w:rsidRPr="00A96EBC">
        <w:rPr>
          <w:i/>
        </w:rPr>
        <w:t xml:space="preserve">Oxidation von </w:t>
      </w:r>
      <w:r w:rsidR="00A96EBC" w:rsidRPr="00A96EBC">
        <w:rPr>
          <w:i/>
        </w:rPr>
        <w:t>Methanal zu Ameisensäure</w:t>
      </w:r>
    </w:p>
    <w:p w14:paraId="31C981D8" w14:textId="74789BB8" w:rsidR="00A7153C" w:rsidRDefault="00A7153C" w:rsidP="00A7153C"/>
    <w:p w14:paraId="3D89ADEE" w14:textId="51FAE5F1" w:rsidR="00A7153C" w:rsidRDefault="00FD5794" w:rsidP="00A7153C">
      <w:pPr>
        <w:rPr>
          <w:rFonts w:eastAsiaTheme="minorEastAsia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5A4C939" wp14:editId="4C6A4E7B">
            <wp:simplePos x="0" y="0"/>
            <wp:positionH relativeFrom="rightMargin">
              <wp:posOffset>48895</wp:posOffset>
            </wp:positionH>
            <wp:positionV relativeFrom="paragraph">
              <wp:posOffset>163195</wp:posOffset>
            </wp:positionV>
            <wp:extent cx="358140" cy="712470"/>
            <wp:effectExtent l="0" t="0" r="381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hrerexperiment.png"/>
                    <pic:cNvPicPr/>
                  </pic:nvPicPr>
                  <pic:blipFill rotWithShape="1">
                    <a:blip r:embed="rId8"/>
                    <a:srcRect l="14545" t="3027" r="10292" b="5637"/>
                    <a:stretch/>
                  </pic:blipFill>
                  <pic:spPr bwMode="auto">
                    <a:xfrm flipH="1">
                      <a:off x="0" y="0"/>
                      <a:ext cx="358140" cy="71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53C" w:rsidRPr="00A7153C">
        <w:rPr>
          <w:u w:val="single"/>
        </w:rPr>
        <w:t>FEHLING REAKTION</w:t>
      </w:r>
      <w:r w:rsidR="00EB619A">
        <w:rPr>
          <w:u w:val="single"/>
        </w:rPr>
        <w:t xml:space="preserve"> (Schülerexperiment)</w:t>
      </w:r>
      <w:r w:rsidR="00A7153C">
        <w:br/>
        <w:t xml:space="preserve">Eine basische Lösung von 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="00A7153C">
        <w:rPr>
          <w:rFonts w:eastAsiaTheme="minorEastAsia"/>
        </w:rPr>
        <w:t>-Ionen</w:t>
      </w:r>
      <w:r w:rsidR="00A96EBC">
        <w:rPr>
          <w:rFonts w:eastAsiaTheme="minorEastAsia"/>
        </w:rPr>
        <w:t xml:space="preserve"> oxidiert Aldehyde zu den entsprechenden Carbonsäure unter sichtbarer Bildung von orangem Kupfer(I)-oxid </w:t>
      </w:r>
      <m:oMath>
        <m: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</m:t>
        </m:r>
      </m:oMath>
    </w:p>
    <w:p w14:paraId="23A30887" w14:textId="498000BF" w:rsidR="00EB619A" w:rsidRDefault="00EB619A" w:rsidP="00A7153C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R-CHO</m:t>
        </m:r>
        <m:r>
          <w:rPr>
            <w:rFonts w:ascii="Cambria Math" w:eastAsiaTheme="minorEastAsia" w:hAnsi="Cambria Math"/>
          </w:rPr>
          <m:t>+C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2+</m:t>
            </m:r>
          </m:sup>
        </m:sSup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NaOH</m:t>
                    </m:r>
                  </m:e>
                </m:d>
              </m:e>
            </m:groupChr>
          </m:e>
        </m:box>
        <m:r>
          <w:rPr>
            <w:rFonts w:ascii="Cambria Math" w:eastAsiaTheme="minorEastAsia" w:hAnsi="Cambria Math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O+R-COOH</m:t>
        </m:r>
      </m:oMath>
    </w:p>
    <w:p w14:paraId="4EA98703" w14:textId="4A235A4D" w:rsidR="00EB619A" w:rsidRDefault="00EB619A" w:rsidP="00A7153C">
      <w:pPr>
        <w:rPr>
          <w:rFonts w:eastAsiaTheme="minorEastAsia"/>
        </w:rPr>
      </w:pPr>
      <w:r>
        <w:rPr>
          <w:rFonts w:eastAsiaTheme="minorEastAsia"/>
        </w:rPr>
        <w:t>Auf diese Art können Zuckermoleküle (die eine Aldehydgruppierung aufweisen) nachgewiesen werden.</w:t>
      </w:r>
    </w:p>
    <w:p w14:paraId="174E71D8" w14:textId="494C18CF" w:rsidR="00EB619A" w:rsidRDefault="00FD5794" w:rsidP="00A7153C">
      <w:pPr>
        <w:rPr>
          <w:rFonts w:eastAsiaTheme="minorEastAsia"/>
        </w:rPr>
      </w:pPr>
      <w:r>
        <w:rPr>
          <w:rFonts w:eastAsiaTheme="minorEastAsia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7D08FCF" wp14:editId="07F9172F">
            <wp:simplePos x="0" y="0"/>
            <wp:positionH relativeFrom="margin">
              <wp:posOffset>5754967</wp:posOffset>
            </wp:positionH>
            <wp:positionV relativeFrom="paragraph">
              <wp:posOffset>243354</wp:posOffset>
            </wp:positionV>
            <wp:extent cx="545465" cy="589915"/>
            <wp:effectExtent l="0" t="0" r="6985" b="63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E.png"/>
                    <pic:cNvPicPr/>
                  </pic:nvPicPr>
                  <pic:blipFill rotWithShape="1">
                    <a:blip r:embed="rId9"/>
                    <a:srcRect l="13318" t="6890" r="16680" b="13148"/>
                    <a:stretch/>
                  </pic:blipFill>
                  <pic:spPr bwMode="auto">
                    <a:xfrm>
                      <a:off x="0" y="0"/>
                      <a:ext cx="545465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9A" w:rsidRPr="00EB619A">
        <w:rPr>
          <w:rFonts w:eastAsiaTheme="minorEastAsia"/>
          <w:u w:val="single"/>
        </w:rPr>
        <w:t>TOLLENS REAGENZ (Lehrerexperiment)</w:t>
      </w:r>
      <w:r w:rsidR="00EB619A">
        <w:rPr>
          <w:rFonts w:eastAsiaTheme="minorEastAsia"/>
        </w:rPr>
        <w:br/>
        <w:t xml:space="preserve">Ähnlich funktioniert die Reduktion von </w:t>
      </w:r>
      <m:oMath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EB619A">
        <w:rPr>
          <w:rFonts w:eastAsiaTheme="minorEastAsia"/>
        </w:rPr>
        <w:t>-Ionen zu metallischem Silber.</w:t>
      </w:r>
    </w:p>
    <w:p w14:paraId="3EA8CD34" w14:textId="13D78CB9" w:rsidR="00EB619A" w:rsidRDefault="00EB619A" w:rsidP="00EB619A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R-CHO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Ag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  <m:box>
          <m:boxPr>
            <m:opEmu m:val="1"/>
            <m:ctrlPr>
              <w:rPr>
                <w:rFonts w:ascii="Cambria Math" w:eastAsiaTheme="minorEastAsia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NaOH</m:t>
                    </m:r>
                  </m:e>
                </m:d>
              </m:e>
            </m:groupChr>
          </m:e>
        </m:box>
        <m:r>
          <w:rPr>
            <w:rFonts w:ascii="Cambria Math" w:eastAsiaTheme="minorEastAsia" w:hAnsi="Cambria Math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+R-COOH</m:t>
        </m:r>
      </m:oMath>
    </w:p>
    <w:p w14:paraId="514383C9" w14:textId="2E0E9478" w:rsidR="00EB619A" w:rsidRDefault="00FD5794" w:rsidP="00A7153C">
      <w:pPr>
        <w:rPr>
          <w:rFonts w:eastAsiaTheme="minorEastAsia"/>
        </w:rPr>
      </w:pPr>
      <w:r>
        <w:rPr>
          <w:rFonts w:eastAsiaTheme="minorEastAsia"/>
        </w:rPr>
        <w:t xml:space="preserve">Der metallische Silberspiegel legt sich an der Innenseite des Reagenzglases an. </w:t>
      </w:r>
    </w:p>
    <w:p w14:paraId="00628E6C" w14:textId="2D67A09F" w:rsidR="00FD5794" w:rsidRDefault="00FD5794" w:rsidP="00FD5794">
      <w:pPr>
        <w:pStyle w:val="berschrift1"/>
      </w:pPr>
      <w:r>
        <w:t>Beispiele</w:t>
      </w:r>
    </w:p>
    <w:p w14:paraId="7B89CC66" w14:textId="3879F68E" w:rsidR="00FD5794" w:rsidRDefault="00FD5794" w:rsidP="00FD5794">
      <w:pPr>
        <w:pStyle w:val="berschrift2"/>
      </w:pPr>
      <w:r>
        <w:t>Formaldehyd (Methanal)</w:t>
      </w:r>
    </w:p>
    <w:p w14:paraId="52DB30AE" w14:textId="1EEF8CBB" w:rsidR="00FD5794" w:rsidRDefault="00FD5794" w:rsidP="00FD5794">
      <w:r>
        <w:t xml:space="preserve">Stechend riechendes Giftgas, im Handel als wässrige Lösung(35%).  </w:t>
      </w:r>
      <w:r>
        <w:br/>
      </w:r>
      <w:r w:rsidRPr="00FD5794">
        <w:rPr>
          <w:b/>
        </w:rPr>
        <w:t>Anwendung:</w:t>
      </w:r>
      <w:r>
        <w:t xml:space="preserve"> Konservierung zoologischer Präparate. Weiterverarbeitung zu Kunststoffen, Spiegelherstellung</w:t>
      </w:r>
      <w:r w:rsidR="002C431D">
        <w:br/>
      </w:r>
      <w:r>
        <w:t>[ 16 ]</w:t>
      </w:r>
    </w:p>
    <w:p w14:paraId="654392E9" w14:textId="66DEFCDA" w:rsidR="00FD5794" w:rsidRDefault="00FD5794" w:rsidP="00FD5794">
      <w:pPr>
        <w:pStyle w:val="berschrift2"/>
      </w:pPr>
      <w:r>
        <w:t>Acet</w:t>
      </w:r>
      <w:r>
        <w:t>aldehyd (</w:t>
      </w:r>
      <w:r>
        <w:t>E</w:t>
      </w:r>
      <w:r>
        <w:t>thanal)</w:t>
      </w:r>
    </w:p>
    <w:p w14:paraId="569500A2" w14:textId="2FE557F3" w:rsidR="00FD5794" w:rsidRDefault="00FD5794" w:rsidP="00FD5794">
      <w:r>
        <w:t>Stechend riechende Flüssigkeit.</w:t>
      </w:r>
      <w:r>
        <w:br/>
      </w:r>
      <w:r w:rsidRPr="00FD5794">
        <w:rPr>
          <w:b/>
        </w:rPr>
        <w:t>Anwendung:</w:t>
      </w:r>
      <w:r>
        <w:rPr>
          <w:b/>
        </w:rPr>
        <w:t xml:space="preserve"> </w:t>
      </w:r>
      <w:r w:rsidR="002C431D">
        <w:t>Herstellung von Essigsäure</w:t>
      </w:r>
      <w:r w:rsidR="002C431D">
        <w:br/>
      </w:r>
      <w:r>
        <w:t>[ 17 ]</w:t>
      </w:r>
    </w:p>
    <w:p w14:paraId="0636C088" w14:textId="099F4094" w:rsidR="002C431D" w:rsidRDefault="002C431D" w:rsidP="002C431D">
      <w:pPr>
        <w:pStyle w:val="berschrift2"/>
      </w:pPr>
      <w:r>
        <w:t>Aromatische Aldehyde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1390"/>
        <w:gridCol w:w="1391"/>
      </w:tblGrid>
      <w:tr w:rsidR="002C431D" w14:paraId="045C9891" w14:textId="77777777" w:rsidTr="002C431D">
        <w:tc>
          <w:tcPr>
            <w:tcW w:w="13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0FA5C4" w14:textId="77777777" w:rsidR="002C431D" w:rsidRDefault="002C431D" w:rsidP="00FD5794">
            <w:pPr>
              <w:rPr>
                <w:sz w:val="10"/>
                <w:szCs w:val="10"/>
              </w:rPr>
            </w:pPr>
          </w:p>
          <w:p w14:paraId="2124B608" w14:textId="6A88C58D" w:rsidR="002C431D" w:rsidRPr="002C431D" w:rsidRDefault="002C431D" w:rsidP="00FD5794">
            <w:pPr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[ 18a ]</w:t>
            </w:r>
          </w:p>
          <w:p w14:paraId="69A81355" w14:textId="6EEDCB30" w:rsidR="002C431D" w:rsidRDefault="002C431D" w:rsidP="00FD5794"/>
          <w:p w14:paraId="3398D7B1" w14:textId="09976E1B" w:rsidR="002C431D" w:rsidRDefault="002C431D" w:rsidP="00FD5794"/>
          <w:p w14:paraId="1167BC41" w14:textId="77777777" w:rsidR="002C431D" w:rsidRDefault="002C431D" w:rsidP="00FD5794"/>
          <w:p w14:paraId="79E0948D" w14:textId="77777777" w:rsidR="002C431D" w:rsidRDefault="002C431D" w:rsidP="00FD5794"/>
          <w:p w14:paraId="7B30270F" w14:textId="6FFA8C2D" w:rsidR="002C431D" w:rsidRDefault="002C431D" w:rsidP="00FD5794"/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14:paraId="68B935EE" w14:textId="77777777" w:rsidR="002C431D" w:rsidRDefault="002C431D" w:rsidP="00FD5794">
            <w:pPr>
              <w:rPr>
                <w:sz w:val="10"/>
                <w:szCs w:val="10"/>
              </w:rPr>
            </w:pPr>
          </w:p>
          <w:p w14:paraId="015753A7" w14:textId="1F570721" w:rsidR="002C431D" w:rsidRPr="002C431D" w:rsidRDefault="002C431D" w:rsidP="00FD5794">
            <w:pPr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[ 18b ]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E0A754" w14:textId="77777777" w:rsidR="002C431D" w:rsidRDefault="002C431D" w:rsidP="00FD5794">
            <w:pPr>
              <w:rPr>
                <w:sz w:val="10"/>
                <w:szCs w:val="10"/>
              </w:rPr>
            </w:pPr>
          </w:p>
          <w:p w14:paraId="0E30E20C" w14:textId="2456ED77" w:rsidR="002C431D" w:rsidRPr="002C431D" w:rsidRDefault="002C431D" w:rsidP="00FD5794">
            <w:pPr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[ 18c]</w:t>
            </w:r>
          </w:p>
        </w:tc>
      </w:tr>
      <w:tr w:rsidR="002C431D" w14:paraId="71283A31" w14:textId="77777777" w:rsidTr="002C431D">
        <w:tc>
          <w:tcPr>
            <w:tcW w:w="1390" w:type="dxa"/>
            <w:tcBorders>
              <w:top w:val="nil"/>
              <w:bottom w:val="nil"/>
              <w:right w:val="single" w:sz="4" w:space="0" w:color="auto"/>
            </w:tcBorders>
          </w:tcPr>
          <w:p w14:paraId="6F55A61D" w14:textId="6E24D763" w:rsidR="002C431D" w:rsidRPr="002C431D" w:rsidRDefault="002C431D" w:rsidP="002C431D">
            <w:pPr>
              <w:jc w:val="center"/>
              <w:rPr>
                <w:b/>
              </w:rPr>
            </w:pPr>
            <w:r w:rsidRPr="002C431D">
              <w:rPr>
                <w:b/>
              </w:rPr>
              <w:t>Benzaldehyd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14:paraId="43D287E8" w14:textId="6EDA0A8A" w:rsidR="002C431D" w:rsidRPr="002C431D" w:rsidRDefault="002C431D" w:rsidP="002C431D">
            <w:pPr>
              <w:jc w:val="center"/>
              <w:rPr>
                <w:b/>
              </w:rPr>
            </w:pPr>
            <w:r w:rsidRPr="002C431D">
              <w:rPr>
                <w:b/>
              </w:rPr>
              <w:t>Zimtaldehyd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</w:tcBorders>
          </w:tcPr>
          <w:p w14:paraId="7EB49795" w14:textId="1C1D12A1" w:rsidR="002C431D" w:rsidRPr="002C431D" w:rsidRDefault="002C431D" w:rsidP="002C431D">
            <w:pPr>
              <w:jc w:val="center"/>
              <w:rPr>
                <w:b/>
              </w:rPr>
            </w:pPr>
            <w:r w:rsidRPr="002C431D">
              <w:rPr>
                <w:b/>
              </w:rPr>
              <w:t>Vanillin</w:t>
            </w:r>
          </w:p>
        </w:tc>
      </w:tr>
      <w:tr w:rsidR="002C431D" w14:paraId="450DB18C" w14:textId="77777777" w:rsidTr="002C431D">
        <w:tc>
          <w:tcPr>
            <w:tcW w:w="13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83872B" w14:textId="54C832A9" w:rsidR="002C431D" w:rsidRPr="002C431D" w:rsidRDefault="002C431D" w:rsidP="002C431D">
            <w:pPr>
              <w:jc w:val="center"/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Benzencarbaldehyd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14:paraId="5DE56585" w14:textId="3255EA82" w:rsidR="002C431D" w:rsidRPr="002C431D" w:rsidRDefault="002C431D" w:rsidP="002C431D">
            <w:pPr>
              <w:jc w:val="center"/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3-Phenyl-prop-2-enal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74848B" w14:textId="0008DC08" w:rsidR="002C431D" w:rsidRPr="002C431D" w:rsidRDefault="002C431D" w:rsidP="002C431D">
            <w:pPr>
              <w:jc w:val="center"/>
              <w:rPr>
                <w:sz w:val="10"/>
                <w:szCs w:val="10"/>
              </w:rPr>
            </w:pPr>
            <w:r w:rsidRPr="002C431D">
              <w:rPr>
                <w:sz w:val="10"/>
                <w:szCs w:val="10"/>
              </w:rPr>
              <w:t>4-Hydroxy-3-methoxy-benzaldehyd</w:t>
            </w:r>
          </w:p>
        </w:tc>
      </w:tr>
    </w:tbl>
    <w:p w14:paraId="14592139" w14:textId="4907BD6B" w:rsidR="002C431D" w:rsidRDefault="002C431D" w:rsidP="002C431D">
      <w:pPr>
        <w:pStyle w:val="berschrift2"/>
      </w:pPr>
      <w:r>
        <w:br/>
        <w:t>Aceton</w:t>
      </w:r>
      <w:r>
        <w:t xml:space="preserve"> (</w:t>
      </w:r>
      <w:r>
        <w:t>Propanon</w:t>
      </w:r>
      <w:r>
        <w:t>)</w:t>
      </w:r>
    </w:p>
    <w:p w14:paraId="3A5C545C" w14:textId="07DC61F1" w:rsidR="002C431D" w:rsidRDefault="002C431D" w:rsidP="002C431D">
      <w:r>
        <w:t>Nebenprodukt bei organischen Synthesen.</w:t>
      </w:r>
      <w:r>
        <w:br/>
      </w:r>
      <w:r w:rsidRPr="00FD5794">
        <w:rPr>
          <w:b/>
        </w:rPr>
        <w:t>Anwendung:</w:t>
      </w:r>
      <w:r>
        <w:rPr>
          <w:b/>
        </w:rPr>
        <w:t xml:space="preserve"> </w:t>
      </w:r>
      <w:r>
        <w:t>Lösungs- und Reinigungsmittel</w:t>
      </w:r>
      <w:r>
        <w:br/>
        <w:t>[ 1</w:t>
      </w:r>
      <w:r w:rsidR="004770DA">
        <w:t>9</w:t>
      </w:r>
      <w:bookmarkStart w:id="0" w:name="_GoBack"/>
      <w:bookmarkEnd w:id="0"/>
      <w:r>
        <w:t xml:space="preserve"> ]</w:t>
      </w:r>
    </w:p>
    <w:p w14:paraId="631FA11B" w14:textId="77777777" w:rsidR="002C431D" w:rsidRPr="00FD5794" w:rsidRDefault="002C431D" w:rsidP="00FD5794"/>
    <w:sectPr w:rsidR="002C431D" w:rsidRPr="00FD5794" w:rsidSect="00E07FCE">
      <w:headerReference w:type="default" r:id="rId10"/>
      <w:type w:val="continuous"/>
      <w:pgSz w:w="11906" w:h="16838"/>
      <w:pgMar w:top="1871" w:right="1417" w:bottom="426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C46BA" w14:textId="77777777" w:rsidR="00FC7E62" w:rsidRDefault="00FC7E62" w:rsidP="00BB5C84">
      <w:r>
        <w:separator/>
      </w:r>
    </w:p>
  </w:endnote>
  <w:endnote w:type="continuationSeparator" w:id="0">
    <w:p w14:paraId="17A6239C" w14:textId="77777777" w:rsidR="00FC7E62" w:rsidRDefault="00FC7E62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landFontEuro">
    <w:altName w:val="NeulandFont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732E" w14:textId="77777777" w:rsidR="00FC7E62" w:rsidRDefault="00FC7E62" w:rsidP="00BB5C84">
      <w:r>
        <w:separator/>
      </w:r>
    </w:p>
  </w:footnote>
  <w:footnote w:type="continuationSeparator" w:id="0">
    <w:p w14:paraId="11FD1660" w14:textId="77777777" w:rsidR="00FC7E62" w:rsidRDefault="00FC7E62" w:rsidP="00BB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A13B9" w14:textId="77777777" w:rsidR="00901BE6" w:rsidRDefault="00901BE6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noProof/>
        <w:lang w:val="de-DE" w:eastAsia="de-DE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36249F6" wp14:editId="1CBC5B9B">
          <wp:simplePos x="0" y="0"/>
          <wp:positionH relativeFrom="margin">
            <wp:posOffset>5257800</wp:posOffset>
          </wp:positionH>
          <wp:positionV relativeFrom="margin">
            <wp:posOffset>-800100</wp:posOffset>
          </wp:positionV>
          <wp:extent cx="835660" cy="786357"/>
          <wp:effectExtent l="0" t="0" r="0" b="1270"/>
          <wp:wrapNone/>
          <wp:docPr id="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bur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786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t>Chemie – 8. Klasse</w:t>
    </w:r>
  </w:p>
  <w:p w14:paraId="37135B07" w14:textId="18D2CB60" w:rsidR="00901BE6" w:rsidRPr="00C90639" w:rsidRDefault="00401328" w:rsidP="002B762D">
    <w:pPr>
      <w:pStyle w:val="Kopfzeile"/>
      <w:pBdr>
        <w:bottom w:val="single" w:sz="4" w:space="1" w:color="auto"/>
      </w:pBdr>
      <w:tabs>
        <w:tab w:val="clear" w:pos="9072"/>
      </w:tabs>
      <w:ind w:right="1275"/>
      <w:rPr>
        <w:b/>
      </w:rPr>
    </w:pPr>
    <w:r>
      <w:rPr>
        <w:rStyle w:val="TitelZchn"/>
      </w:rPr>
      <w:t>Carbonylverbindungen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51.2pt;height:44.8pt;visibility:visible" o:bullet="t">
        <v:imagedata r:id="rId1" o:title=""/>
      </v:shape>
    </w:pict>
  </w:numPicBullet>
  <w:abstractNum w:abstractNumId="0" w15:restartNumberingAfterBreak="0">
    <w:nsid w:val="02496A61"/>
    <w:multiLevelType w:val="hybridMultilevel"/>
    <w:tmpl w:val="597C60D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4798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ABD"/>
    <w:multiLevelType w:val="hybridMultilevel"/>
    <w:tmpl w:val="E5BC1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41F4"/>
    <w:multiLevelType w:val="hybridMultilevel"/>
    <w:tmpl w:val="F942F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4D55"/>
    <w:multiLevelType w:val="hybridMultilevel"/>
    <w:tmpl w:val="535A2FE8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3707EA"/>
    <w:multiLevelType w:val="hybridMultilevel"/>
    <w:tmpl w:val="D31A3C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50A"/>
    <w:multiLevelType w:val="hybridMultilevel"/>
    <w:tmpl w:val="DB82BD24"/>
    <w:lvl w:ilvl="0" w:tplc="3D9C0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18B"/>
    <w:multiLevelType w:val="hybridMultilevel"/>
    <w:tmpl w:val="834EB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10FA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7A49"/>
    <w:multiLevelType w:val="hybridMultilevel"/>
    <w:tmpl w:val="479EF0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82F3E"/>
    <w:multiLevelType w:val="hybridMultilevel"/>
    <w:tmpl w:val="2FDA2A58"/>
    <w:lvl w:ilvl="0" w:tplc="863891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B0326"/>
    <w:multiLevelType w:val="hybridMultilevel"/>
    <w:tmpl w:val="0BF633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B6AC4"/>
    <w:multiLevelType w:val="hybridMultilevel"/>
    <w:tmpl w:val="E38295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081E"/>
    <w:multiLevelType w:val="hybridMultilevel"/>
    <w:tmpl w:val="6052975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62748"/>
    <w:multiLevelType w:val="hybridMultilevel"/>
    <w:tmpl w:val="4D960276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3117F"/>
    <w:multiLevelType w:val="hybridMultilevel"/>
    <w:tmpl w:val="6EF64494"/>
    <w:lvl w:ilvl="0" w:tplc="EEC2437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7694"/>
    <w:multiLevelType w:val="hybridMultilevel"/>
    <w:tmpl w:val="CC24285C"/>
    <w:lvl w:ilvl="0" w:tplc="477EF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003A0"/>
    <w:multiLevelType w:val="hybridMultilevel"/>
    <w:tmpl w:val="63EE20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3489"/>
    <w:multiLevelType w:val="hybridMultilevel"/>
    <w:tmpl w:val="54141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3244"/>
    <w:multiLevelType w:val="hybridMultilevel"/>
    <w:tmpl w:val="2940F4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D530C"/>
    <w:multiLevelType w:val="hybridMultilevel"/>
    <w:tmpl w:val="D4AED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AB8"/>
    <w:multiLevelType w:val="hybridMultilevel"/>
    <w:tmpl w:val="9C841642"/>
    <w:lvl w:ilvl="0" w:tplc="890C27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03D5"/>
    <w:multiLevelType w:val="hybridMultilevel"/>
    <w:tmpl w:val="581825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7000B"/>
    <w:multiLevelType w:val="hybridMultilevel"/>
    <w:tmpl w:val="B0760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33083"/>
    <w:multiLevelType w:val="hybridMultilevel"/>
    <w:tmpl w:val="87BA8992"/>
    <w:lvl w:ilvl="0" w:tplc="0C07000F">
      <w:start w:val="1"/>
      <w:numFmt w:val="decimal"/>
      <w:lvlText w:val="%1."/>
      <w:lvlJc w:val="left"/>
      <w:pPr>
        <w:ind w:left="760" w:hanging="360"/>
      </w:pPr>
    </w:lvl>
    <w:lvl w:ilvl="1" w:tplc="0C070019" w:tentative="1">
      <w:start w:val="1"/>
      <w:numFmt w:val="lowerLetter"/>
      <w:lvlText w:val="%2."/>
      <w:lvlJc w:val="left"/>
      <w:pPr>
        <w:ind w:left="1480" w:hanging="360"/>
      </w:pPr>
    </w:lvl>
    <w:lvl w:ilvl="2" w:tplc="0C07001B" w:tentative="1">
      <w:start w:val="1"/>
      <w:numFmt w:val="lowerRoman"/>
      <w:lvlText w:val="%3."/>
      <w:lvlJc w:val="right"/>
      <w:pPr>
        <w:ind w:left="2200" w:hanging="180"/>
      </w:pPr>
    </w:lvl>
    <w:lvl w:ilvl="3" w:tplc="0C07000F" w:tentative="1">
      <w:start w:val="1"/>
      <w:numFmt w:val="decimal"/>
      <w:lvlText w:val="%4."/>
      <w:lvlJc w:val="left"/>
      <w:pPr>
        <w:ind w:left="2920" w:hanging="360"/>
      </w:pPr>
    </w:lvl>
    <w:lvl w:ilvl="4" w:tplc="0C070019" w:tentative="1">
      <w:start w:val="1"/>
      <w:numFmt w:val="lowerLetter"/>
      <w:lvlText w:val="%5."/>
      <w:lvlJc w:val="left"/>
      <w:pPr>
        <w:ind w:left="3640" w:hanging="360"/>
      </w:pPr>
    </w:lvl>
    <w:lvl w:ilvl="5" w:tplc="0C07001B" w:tentative="1">
      <w:start w:val="1"/>
      <w:numFmt w:val="lowerRoman"/>
      <w:lvlText w:val="%6."/>
      <w:lvlJc w:val="right"/>
      <w:pPr>
        <w:ind w:left="4360" w:hanging="180"/>
      </w:pPr>
    </w:lvl>
    <w:lvl w:ilvl="6" w:tplc="0C07000F" w:tentative="1">
      <w:start w:val="1"/>
      <w:numFmt w:val="decimal"/>
      <w:lvlText w:val="%7."/>
      <w:lvlJc w:val="left"/>
      <w:pPr>
        <w:ind w:left="5080" w:hanging="360"/>
      </w:pPr>
    </w:lvl>
    <w:lvl w:ilvl="7" w:tplc="0C070019" w:tentative="1">
      <w:start w:val="1"/>
      <w:numFmt w:val="lowerLetter"/>
      <w:lvlText w:val="%8."/>
      <w:lvlJc w:val="left"/>
      <w:pPr>
        <w:ind w:left="5800" w:hanging="360"/>
      </w:pPr>
    </w:lvl>
    <w:lvl w:ilvl="8" w:tplc="0C07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8"/>
  </w:num>
  <w:num w:numId="5">
    <w:abstractNumId w:val="1"/>
  </w:num>
  <w:num w:numId="6">
    <w:abstractNumId w:val="20"/>
  </w:num>
  <w:num w:numId="7">
    <w:abstractNumId w:val="11"/>
  </w:num>
  <w:num w:numId="8">
    <w:abstractNumId w:val="21"/>
  </w:num>
  <w:num w:numId="9">
    <w:abstractNumId w:val="10"/>
  </w:num>
  <w:num w:numId="10">
    <w:abstractNumId w:val="15"/>
  </w:num>
  <w:num w:numId="11">
    <w:abstractNumId w:val="6"/>
  </w:num>
  <w:num w:numId="12">
    <w:abstractNumId w:val="17"/>
  </w:num>
  <w:num w:numId="13">
    <w:abstractNumId w:val="12"/>
  </w:num>
  <w:num w:numId="14">
    <w:abstractNumId w:val="7"/>
  </w:num>
  <w:num w:numId="15">
    <w:abstractNumId w:val="13"/>
  </w:num>
  <w:num w:numId="16">
    <w:abstractNumId w:val="4"/>
  </w:num>
  <w:num w:numId="17">
    <w:abstractNumId w:val="14"/>
  </w:num>
  <w:num w:numId="18">
    <w:abstractNumId w:val="16"/>
  </w:num>
  <w:num w:numId="19">
    <w:abstractNumId w:val="18"/>
  </w:num>
  <w:num w:numId="20">
    <w:abstractNumId w:val="2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9"/>
    <w:rsid w:val="00002F48"/>
    <w:rsid w:val="00004DA7"/>
    <w:rsid w:val="00034820"/>
    <w:rsid w:val="00034E38"/>
    <w:rsid w:val="00042D99"/>
    <w:rsid w:val="0005507C"/>
    <w:rsid w:val="000570FF"/>
    <w:rsid w:val="00066FF3"/>
    <w:rsid w:val="000732DF"/>
    <w:rsid w:val="00074A66"/>
    <w:rsid w:val="0008408C"/>
    <w:rsid w:val="000A4E29"/>
    <w:rsid w:val="000A55C0"/>
    <w:rsid w:val="000B0747"/>
    <w:rsid w:val="000D2C3A"/>
    <w:rsid w:val="000E3C89"/>
    <w:rsid w:val="000F73F3"/>
    <w:rsid w:val="001009C1"/>
    <w:rsid w:val="00101C88"/>
    <w:rsid w:val="0010502C"/>
    <w:rsid w:val="00110D73"/>
    <w:rsid w:val="0011336E"/>
    <w:rsid w:val="0014021A"/>
    <w:rsid w:val="001415A4"/>
    <w:rsid w:val="00152F85"/>
    <w:rsid w:val="00161E4E"/>
    <w:rsid w:val="001841A3"/>
    <w:rsid w:val="001A4474"/>
    <w:rsid w:val="001A5040"/>
    <w:rsid w:val="001B18B5"/>
    <w:rsid w:val="001C38AF"/>
    <w:rsid w:val="001D5AE5"/>
    <w:rsid w:val="001E1415"/>
    <w:rsid w:val="001F263E"/>
    <w:rsid w:val="001F6785"/>
    <w:rsid w:val="00231D4B"/>
    <w:rsid w:val="002369E0"/>
    <w:rsid w:val="00257563"/>
    <w:rsid w:val="00280A72"/>
    <w:rsid w:val="00294111"/>
    <w:rsid w:val="002B1F1F"/>
    <w:rsid w:val="002B762D"/>
    <w:rsid w:val="002C431D"/>
    <w:rsid w:val="002D4B7E"/>
    <w:rsid w:val="002F6E6F"/>
    <w:rsid w:val="00304711"/>
    <w:rsid w:val="00304F58"/>
    <w:rsid w:val="003071C9"/>
    <w:rsid w:val="00316F75"/>
    <w:rsid w:val="003211FA"/>
    <w:rsid w:val="003405FD"/>
    <w:rsid w:val="00340A29"/>
    <w:rsid w:val="00343EB9"/>
    <w:rsid w:val="00354EDC"/>
    <w:rsid w:val="00361592"/>
    <w:rsid w:val="00372365"/>
    <w:rsid w:val="00385CEA"/>
    <w:rsid w:val="003C1D21"/>
    <w:rsid w:val="003C3FE4"/>
    <w:rsid w:val="003C6B26"/>
    <w:rsid w:val="003E4A38"/>
    <w:rsid w:val="003F0A7A"/>
    <w:rsid w:val="003F1268"/>
    <w:rsid w:val="003F600D"/>
    <w:rsid w:val="003F7AE0"/>
    <w:rsid w:val="00401328"/>
    <w:rsid w:val="00405C9A"/>
    <w:rsid w:val="00406183"/>
    <w:rsid w:val="0042624D"/>
    <w:rsid w:val="00426B68"/>
    <w:rsid w:val="00433780"/>
    <w:rsid w:val="00435E2C"/>
    <w:rsid w:val="004474AA"/>
    <w:rsid w:val="00447F4F"/>
    <w:rsid w:val="00474423"/>
    <w:rsid w:val="004770DA"/>
    <w:rsid w:val="00480523"/>
    <w:rsid w:val="004840FF"/>
    <w:rsid w:val="004857E3"/>
    <w:rsid w:val="00490D72"/>
    <w:rsid w:val="004D2B2F"/>
    <w:rsid w:val="004E268C"/>
    <w:rsid w:val="004E3DF8"/>
    <w:rsid w:val="004E55EB"/>
    <w:rsid w:val="004F1861"/>
    <w:rsid w:val="00511A67"/>
    <w:rsid w:val="00514D0B"/>
    <w:rsid w:val="00527FA7"/>
    <w:rsid w:val="005308C7"/>
    <w:rsid w:val="005374E2"/>
    <w:rsid w:val="00552297"/>
    <w:rsid w:val="00555093"/>
    <w:rsid w:val="0056610E"/>
    <w:rsid w:val="00594C4B"/>
    <w:rsid w:val="005A05D0"/>
    <w:rsid w:val="005C1B0F"/>
    <w:rsid w:val="005C20F9"/>
    <w:rsid w:val="005C25B9"/>
    <w:rsid w:val="005C27A5"/>
    <w:rsid w:val="005C5FBD"/>
    <w:rsid w:val="005F5540"/>
    <w:rsid w:val="005F77F2"/>
    <w:rsid w:val="0062522C"/>
    <w:rsid w:val="006328CD"/>
    <w:rsid w:val="006403ED"/>
    <w:rsid w:val="00655728"/>
    <w:rsid w:val="0066300F"/>
    <w:rsid w:val="00664776"/>
    <w:rsid w:val="00684E74"/>
    <w:rsid w:val="006901A3"/>
    <w:rsid w:val="00697293"/>
    <w:rsid w:val="006A2B41"/>
    <w:rsid w:val="006A3FE7"/>
    <w:rsid w:val="006B22D3"/>
    <w:rsid w:val="006B24C0"/>
    <w:rsid w:val="006C3761"/>
    <w:rsid w:val="006C3868"/>
    <w:rsid w:val="006D4257"/>
    <w:rsid w:val="00733916"/>
    <w:rsid w:val="00742471"/>
    <w:rsid w:val="00746220"/>
    <w:rsid w:val="0075310A"/>
    <w:rsid w:val="00773191"/>
    <w:rsid w:val="00781BE0"/>
    <w:rsid w:val="007862CC"/>
    <w:rsid w:val="0079147F"/>
    <w:rsid w:val="007970E3"/>
    <w:rsid w:val="007B44B3"/>
    <w:rsid w:val="007C59EF"/>
    <w:rsid w:val="007D4EFF"/>
    <w:rsid w:val="007F05A0"/>
    <w:rsid w:val="007F1BA4"/>
    <w:rsid w:val="007F43D6"/>
    <w:rsid w:val="008018CA"/>
    <w:rsid w:val="00802CE2"/>
    <w:rsid w:val="008071F8"/>
    <w:rsid w:val="0082575A"/>
    <w:rsid w:val="00857663"/>
    <w:rsid w:val="008610EF"/>
    <w:rsid w:val="00870F82"/>
    <w:rsid w:val="00882E29"/>
    <w:rsid w:val="008C19F1"/>
    <w:rsid w:val="008C4BEC"/>
    <w:rsid w:val="008C70AF"/>
    <w:rsid w:val="008D36EF"/>
    <w:rsid w:val="008D5DF2"/>
    <w:rsid w:val="008F0A7C"/>
    <w:rsid w:val="008F6A24"/>
    <w:rsid w:val="00901BE6"/>
    <w:rsid w:val="00903656"/>
    <w:rsid w:val="0091401E"/>
    <w:rsid w:val="00927E6C"/>
    <w:rsid w:val="00945F5C"/>
    <w:rsid w:val="00951599"/>
    <w:rsid w:val="00957270"/>
    <w:rsid w:val="00990A9D"/>
    <w:rsid w:val="009930A3"/>
    <w:rsid w:val="0099443D"/>
    <w:rsid w:val="009A20CA"/>
    <w:rsid w:val="009D2499"/>
    <w:rsid w:val="009D5174"/>
    <w:rsid w:val="009E3A5B"/>
    <w:rsid w:val="009E607E"/>
    <w:rsid w:val="00A0326E"/>
    <w:rsid w:val="00A04F2F"/>
    <w:rsid w:val="00A22332"/>
    <w:rsid w:val="00A46AA2"/>
    <w:rsid w:val="00A5304D"/>
    <w:rsid w:val="00A53E01"/>
    <w:rsid w:val="00A62408"/>
    <w:rsid w:val="00A7153C"/>
    <w:rsid w:val="00A8035C"/>
    <w:rsid w:val="00A8420A"/>
    <w:rsid w:val="00A96EBC"/>
    <w:rsid w:val="00AA6BBB"/>
    <w:rsid w:val="00AE7EBE"/>
    <w:rsid w:val="00B05879"/>
    <w:rsid w:val="00B43D3C"/>
    <w:rsid w:val="00B515D1"/>
    <w:rsid w:val="00B66C17"/>
    <w:rsid w:val="00B72726"/>
    <w:rsid w:val="00B8767E"/>
    <w:rsid w:val="00B91118"/>
    <w:rsid w:val="00BA1021"/>
    <w:rsid w:val="00BA108F"/>
    <w:rsid w:val="00BA2534"/>
    <w:rsid w:val="00BB5C84"/>
    <w:rsid w:val="00BB6894"/>
    <w:rsid w:val="00BD581F"/>
    <w:rsid w:val="00BE41F5"/>
    <w:rsid w:val="00C13F2D"/>
    <w:rsid w:val="00C20460"/>
    <w:rsid w:val="00C43542"/>
    <w:rsid w:val="00C64BB2"/>
    <w:rsid w:val="00C6581F"/>
    <w:rsid w:val="00C72B2B"/>
    <w:rsid w:val="00C8322E"/>
    <w:rsid w:val="00C90639"/>
    <w:rsid w:val="00C957F7"/>
    <w:rsid w:val="00CA0D23"/>
    <w:rsid w:val="00CA5559"/>
    <w:rsid w:val="00CA5BB7"/>
    <w:rsid w:val="00CD14A0"/>
    <w:rsid w:val="00CE4139"/>
    <w:rsid w:val="00CE7287"/>
    <w:rsid w:val="00D06DA3"/>
    <w:rsid w:val="00D156B9"/>
    <w:rsid w:val="00D32D33"/>
    <w:rsid w:val="00D632DD"/>
    <w:rsid w:val="00D67B41"/>
    <w:rsid w:val="00D80567"/>
    <w:rsid w:val="00D80F34"/>
    <w:rsid w:val="00D863DB"/>
    <w:rsid w:val="00D9698B"/>
    <w:rsid w:val="00DD2E70"/>
    <w:rsid w:val="00DE30A8"/>
    <w:rsid w:val="00DE5CA6"/>
    <w:rsid w:val="00E005EC"/>
    <w:rsid w:val="00E0462A"/>
    <w:rsid w:val="00E07FCE"/>
    <w:rsid w:val="00E11CC3"/>
    <w:rsid w:val="00E177B9"/>
    <w:rsid w:val="00E30DEE"/>
    <w:rsid w:val="00E43478"/>
    <w:rsid w:val="00E70094"/>
    <w:rsid w:val="00E72F3B"/>
    <w:rsid w:val="00E7458F"/>
    <w:rsid w:val="00E852B8"/>
    <w:rsid w:val="00EB5665"/>
    <w:rsid w:val="00EB619A"/>
    <w:rsid w:val="00F03418"/>
    <w:rsid w:val="00F158C6"/>
    <w:rsid w:val="00F25CDA"/>
    <w:rsid w:val="00F72021"/>
    <w:rsid w:val="00F7304C"/>
    <w:rsid w:val="00F9617C"/>
    <w:rsid w:val="00FB74CB"/>
    <w:rsid w:val="00FC2967"/>
    <w:rsid w:val="00FC7E62"/>
    <w:rsid w:val="00FD5794"/>
    <w:rsid w:val="00FD73EF"/>
    <w:rsid w:val="00FE27A3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3036A"/>
  <w15:docId w15:val="{B9BCB46D-59DE-47A6-936D-3AF40BBE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B5C84"/>
    <w:rPr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762D"/>
    <w:pPr>
      <w:keepNext/>
      <w:keepLines/>
      <w:spacing w:before="240" w:after="0"/>
      <w:outlineLvl w:val="0"/>
    </w:pPr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639"/>
  </w:style>
  <w:style w:type="paragraph" w:styleId="Fuzeile">
    <w:name w:val="footer"/>
    <w:basedOn w:val="Standard"/>
    <w:link w:val="Fu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639"/>
  </w:style>
  <w:style w:type="paragraph" w:styleId="Titel">
    <w:name w:val="Title"/>
    <w:basedOn w:val="Standard"/>
    <w:next w:val="Standard"/>
    <w:link w:val="TitelZchn"/>
    <w:uiPriority w:val="10"/>
    <w:qFormat/>
    <w:rsid w:val="0099443D"/>
    <w:pPr>
      <w:spacing w:after="0" w:line="240" w:lineRule="auto"/>
      <w:contextualSpacing/>
    </w:pPr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43D"/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62D"/>
    <w:rPr>
      <w:rFonts w:ascii="NeulandFontEuro" w:eastAsiaTheme="majorEastAsia" w:hAnsi="NeulandFontEuro" w:cstheme="majorBidi"/>
      <w:color w:val="538135" w:themeColor="accent6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A66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A66"/>
    <w:rPr>
      <w:rFonts w:eastAsiaTheme="minorEastAsia"/>
      <w:b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A66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table" w:styleId="Tabellenraster">
    <w:name w:val="Table Grid"/>
    <w:basedOn w:val="NormaleTabelle"/>
    <w:uiPriority w:val="39"/>
    <w:rsid w:val="00C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1D4B"/>
    <w:rPr>
      <w:color w:val="808080"/>
    </w:rPr>
  </w:style>
  <w:style w:type="paragraph" w:styleId="KeinLeerraum">
    <w:name w:val="No Spacing"/>
    <w:uiPriority w:val="1"/>
    <w:qFormat/>
    <w:rsid w:val="00BA2534"/>
    <w:pPr>
      <w:spacing w:after="0" w:line="240" w:lineRule="auto"/>
    </w:pPr>
    <w:rPr>
      <w:sz w:val="18"/>
      <w:szCs w:val="18"/>
    </w:rPr>
  </w:style>
  <w:style w:type="paragraph" w:customStyle="1" w:styleId="Lckentext">
    <w:name w:val="Lückentext"/>
    <w:basedOn w:val="Standard"/>
    <w:link w:val="LckentextZchn"/>
    <w:qFormat/>
    <w:rsid w:val="00927E6C"/>
    <w:pPr>
      <w:shd w:val="clear" w:color="auto" w:fill="D9D9D9" w:themeFill="background1" w:themeFillShade="D9"/>
    </w:pPr>
    <w:rPr>
      <w:rFonts w:eastAsiaTheme="minorEastAsia"/>
      <w:i/>
      <w:sz w:val="14"/>
      <w:szCs w:val="14"/>
    </w:rPr>
  </w:style>
  <w:style w:type="character" w:customStyle="1" w:styleId="LckentextZchn">
    <w:name w:val="Lückentext Zchn"/>
    <w:basedOn w:val="Absatz-Standardschriftart"/>
    <w:link w:val="Lckentext"/>
    <w:rsid w:val="00927E6C"/>
    <w:rPr>
      <w:rFonts w:eastAsiaTheme="minorEastAsia"/>
      <w:i/>
      <w:sz w:val="14"/>
      <w:szCs w:val="14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E2C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E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A2B4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59F6-88B1-4F80-B91A-B40C7141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15</vt:i4>
      </vt:variant>
    </vt:vector>
  </HeadingPairs>
  <TitlesOfParts>
    <vt:vector size="16" baseType="lpstr">
      <vt:lpstr/>
      <vt:lpstr>Die Carbonylgruppe</vt:lpstr>
      <vt:lpstr>    Aldehyde</vt:lpstr>
      <vt:lpstr>    Ketone</vt:lpstr>
      <vt:lpstr>Eigenschaften</vt:lpstr>
      <vt:lpstr>    Geruch</vt:lpstr>
      <vt:lpstr>Reaktionen </vt:lpstr>
      <vt:lpstr>    Additionsreaktion</vt:lpstr>
      <vt:lpstr>    Aldolreaktion</vt:lpstr>
      <vt:lpstr>    Beispiele</vt:lpstr>
      <vt:lpstr>    Redoxreaktion</vt:lpstr>
      <vt:lpstr>Beispiele</vt:lpstr>
      <vt:lpstr>    Formaldehyd (Methanal)</vt:lpstr>
      <vt:lpstr>    Acetaldehyd (Ethanal)</vt:lpstr>
      <vt:lpstr>    Aromatische Aldehyde</vt:lpstr>
      <vt:lpstr>    Aceton (Propanon)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Starlinger-Baumgartinger</cp:lastModifiedBy>
  <cp:revision>8</cp:revision>
  <cp:lastPrinted>2016-12-11T15:06:00Z</cp:lastPrinted>
  <dcterms:created xsi:type="dcterms:W3CDTF">2016-12-11T11:08:00Z</dcterms:created>
  <dcterms:modified xsi:type="dcterms:W3CDTF">2016-12-11T15:06:00Z</dcterms:modified>
</cp:coreProperties>
</file>