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E3" w:rsidRPr="00074A66" w:rsidRDefault="00857663" w:rsidP="00BA2534">
      <w:pPr>
        <w:pStyle w:val="berschrift1"/>
        <w:spacing w:before="0"/>
      </w:pPr>
      <w:r>
        <w:t>Formulierung</w:t>
      </w:r>
    </w:p>
    <w:p w:rsidR="00074A66" w:rsidRDefault="001009C1" w:rsidP="00746220">
      <w:r>
        <w:t xml:space="preserve">Das Massenwirkungsgesetz gilt für </w:t>
      </w:r>
      <w:r>
        <w:rPr>
          <w:b/>
        </w:rPr>
        <w:t>alle Reaktionen</w:t>
      </w:r>
      <w:r>
        <w:t>, vorgestellt wird es an der modellhaften Reaktion, die man in beiden Richtungen extra anschreiben kann.</w:t>
      </w:r>
    </w:p>
    <w:p w:rsidR="001009C1" w:rsidRDefault="001009C1" w:rsidP="008D5DF2">
      <w:r>
        <w:t>[</w:t>
      </w:r>
      <w:r w:rsidR="00B72726">
        <w:t xml:space="preserve"> </w:t>
      </w:r>
      <w:r w:rsidRPr="001009C1">
        <w:t>1</w:t>
      </w:r>
      <w:r w:rsidR="00B72726">
        <w:t xml:space="preserve"> </w:t>
      </w:r>
      <w:r w:rsidRPr="001009C1">
        <w:t>]</w:t>
      </w:r>
    </w:p>
    <w:p w:rsidR="001009C1" w:rsidRPr="00B72726" w:rsidRDefault="001009C1" w:rsidP="000A55C0">
      <w:pPr>
        <w:pStyle w:val="Lckentext"/>
      </w:pPr>
      <w:r w:rsidRPr="00B72726">
        <w:t xml:space="preserve">Hinreaktion: </w:t>
      </w:r>
      <m:oMath>
        <m:r>
          <w:rPr>
            <w:rFonts w:ascii="Cambria Math" w:hAnsi="Cambria Math"/>
          </w:rPr>
          <m:t>A+B→D+E</m:t>
        </m:r>
      </m:oMath>
      <w:r w:rsidRPr="00B72726">
        <w:br/>
        <w:t xml:space="preserve">Rückreaktion: </w:t>
      </w:r>
      <m:oMath>
        <m:r>
          <w:rPr>
            <w:rFonts w:ascii="Cambria Math" w:hAnsi="Cambria Math"/>
          </w:rPr>
          <m:t>D+E→A+B</m:t>
        </m:r>
      </m:oMath>
    </w:p>
    <w:p w:rsidR="001009C1" w:rsidRPr="001009C1" w:rsidRDefault="001009C1" w:rsidP="00746220">
      <w:pPr>
        <w:rPr>
          <w:rFonts w:eastAsiaTheme="minorEastAsia"/>
        </w:rPr>
      </w:pPr>
      <w:r>
        <w:rPr>
          <w:rFonts w:eastAsiaTheme="minorEastAsia"/>
        </w:rPr>
        <w:t>Die beiden Reaktionen haben verschieden Geschwindigkeiten. Die Geschwindigkeiten sind proportional zu den im Modellversuch verwendeten Rohrquerschnitten.</w:t>
      </w:r>
    </w:p>
    <w:p w:rsidR="001009C1" w:rsidRDefault="001009C1" w:rsidP="008D5DF2">
      <w:r>
        <w:t>[</w:t>
      </w:r>
      <w:r w:rsidR="00B72726">
        <w:t xml:space="preserve"> </w:t>
      </w:r>
      <w:r w:rsidRPr="001009C1">
        <w:t>2</w:t>
      </w:r>
      <w:r w:rsidR="00B72726">
        <w:t xml:space="preserve"> </w:t>
      </w:r>
      <w:r>
        <w:t>]</w:t>
      </w:r>
    </w:p>
    <w:p w:rsidR="001009C1" w:rsidRPr="00B72726" w:rsidRDefault="002369E0" w:rsidP="000A55C0">
      <w:pPr>
        <w:pStyle w:val="Lckentext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∝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</m:oMath>
      </m:oMathPara>
    </w:p>
    <w:p w:rsidR="00B72726" w:rsidRPr="00B72726" w:rsidRDefault="002369E0" w:rsidP="000A55C0">
      <w:pPr>
        <w:pStyle w:val="Lckentext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∝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</m:oMath>
      </m:oMathPara>
    </w:p>
    <w:p w:rsidR="001009C1" w:rsidRDefault="001009C1" w:rsidP="00746220">
      <w:r>
        <w:t>Die von links nach rechts bzw. von rechts nach links transportierte bzw. erzeugte Stoffmenge ist sowohl auch von der zur Verfügung stehenden Füllhöhe als auch vom Rohrdurchmesser abhängig.</w:t>
      </w:r>
    </w:p>
    <w:p w:rsidR="00B72726" w:rsidRDefault="00B72726" w:rsidP="008D5DF2">
      <w:r>
        <w:t>[ 3 ]</w:t>
      </w:r>
    </w:p>
    <w:p w:rsidR="00B72726" w:rsidRPr="00B72726" w:rsidRDefault="002369E0" w:rsidP="000A55C0">
      <w:pPr>
        <w:pStyle w:val="Lckentext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⋅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⋅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⋅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</m:oMath>
      </m:oMathPara>
    </w:p>
    <w:p w:rsidR="00B72726" w:rsidRPr="00B72726" w:rsidRDefault="002369E0" w:rsidP="000A55C0">
      <w:pPr>
        <w:pStyle w:val="Lckentext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⋅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⋅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⋅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</m:oMath>
      </m:oMathPara>
    </w:p>
    <w:p w:rsidR="001009C1" w:rsidRDefault="001009C1" w:rsidP="00746220">
      <w:r>
        <w:t>Die Reaktion ist im Gleichgewichtszustand, wenn diese Mengen gleich groß sind.</w:t>
      </w:r>
    </w:p>
    <w:p w:rsidR="00B72726" w:rsidRDefault="00B72726" w:rsidP="008D5DF2">
      <w:r>
        <w:t>[ 4 ]</w:t>
      </w:r>
    </w:p>
    <w:p w:rsidR="00B72726" w:rsidRPr="00B72726" w:rsidRDefault="002369E0" w:rsidP="000A55C0">
      <w:pPr>
        <w:pStyle w:val="Lckentext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⋅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⋅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⋅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⋅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</m:oMath>
      </m:oMathPara>
    </w:p>
    <w:p w:rsidR="00B72726" w:rsidRDefault="00B72726" w:rsidP="00B72726">
      <w:r>
        <w:t>Hier kann zur Gleichgewichtskonstante bzw. schließlich zum Massenwirkungsgesetz umgeformt werden.</w:t>
      </w:r>
    </w:p>
    <w:p w:rsidR="00B72726" w:rsidRDefault="00B72726" w:rsidP="008D5DF2">
      <w:r>
        <w:t>[ 5 ]</w:t>
      </w:r>
    </w:p>
    <w:p w:rsidR="00B72726" w:rsidRPr="00B72726" w:rsidRDefault="00B72726" w:rsidP="000A55C0">
      <w:pPr>
        <w:pStyle w:val="Lckentext"/>
      </w:pPr>
      <m:oMathPara>
        <m:oMath>
          <m: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Produkte</m:t>
              </m:r>
            </m:num>
            <m:den>
              <m:r>
                <w:rPr>
                  <w:rFonts w:ascii="Cambria Math" w:hAnsi="Cambria Math"/>
                </w:rPr>
                <m:t>Edukte</m:t>
              </m:r>
            </m:den>
          </m:f>
        </m:oMath>
      </m:oMathPara>
    </w:p>
    <w:p w:rsidR="00B72726" w:rsidRDefault="00B72726" w:rsidP="00B72726">
      <w:r>
        <w:t xml:space="preserve">Die Konstante ist bei äquivalenten äußeren Bedingungen (Druck, Temperatur) für eine Reaktion unveränderlich. </w:t>
      </w:r>
    </w:p>
    <w:p w:rsidR="00B72726" w:rsidRDefault="00B72726" w:rsidP="00B72726">
      <w:pPr>
        <w:pStyle w:val="berschrift1"/>
      </w:pPr>
      <w:r>
        <w:t>Gleichgewichtslage beeinflussen</w:t>
      </w:r>
    </w:p>
    <w:p w:rsidR="00B72726" w:rsidRDefault="00B72726" w:rsidP="00B72726">
      <w:r>
        <w:t>Die Reaktion, die beeinflusst werden soll, hat der Einfachheit halber immer noch die Form</w:t>
      </w:r>
    </w:p>
    <w:p w:rsidR="00B72726" w:rsidRDefault="00B72726" w:rsidP="008D5DF2">
      <w:r>
        <w:t>[ 6 ]</w:t>
      </w:r>
    </w:p>
    <w:p w:rsidR="00B72726" w:rsidRPr="00B72726" w:rsidRDefault="00B72726" w:rsidP="006C3868">
      <w:pPr>
        <w:pStyle w:val="Lckentext"/>
      </w:pPr>
      <m:oMathPara>
        <m:oMath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>⇋</m:t>
          </m:r>
          <m:r>
            <w:rPr>
              <w:rFonts w:ascii="Cambria Math" w:hAnsi="Cambria Math"/>
            </w:rPr>
            <m:t>D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E</m:t>
          </m:r>
        </m:oMath>
      </m:oMathPara>
    </w:p>
    <w:p w:rsidR="00B72726" w:rsidRDefault="00B72726" w:rsidP="00B72726">
      <w:r>
        <w:lastRenderedPageBreak/>
        <w:t xml:space="preserve">Die Produkte </w:t>
      </w:r>
      <w:r w:rsidR="008D5DF2">
        <w:t>D</w:t>
      </w:r>
      <w:r>
        <w:t xml:space="preserve"> und </w:t>
      </w:r>
      <w:r w:rsidR="008D5DF2">
        <w:t>E</w:t>
      </w:r>
      <w:r>
        <w:t xml:space="preserve"> sollen hergestellt werden, die Ausgangsstoffe tragen hier die Bezeichnungen A und B.</w:t>
      </w:r>
    </w:p>
    <w:p w:rsidR="00857663" w:rsidRDefault="00857663" w:rsidP="008D5DF2">
      <w:r>
        <w:t>[ 7 ]</w:t>
      </w:r>
    </w:p>
    <w:p w:rsidR="00857663" w:rsidRDefault="00857663" w:rsidP="000A55C0">
      <w:pPr>
        <w:pStyle w:val="Lckentext"/>
      </w:pPr>
      <w:r w:rsidRPr="00857663">
        <w:t>Ziel</w:t>
      </w:r>
      <w:r>
        <w:t xml:space="preserve"> ist es beispielsweise, wenig teure Ausgangsstoffe zu verwenden, während viel Produkt erzeugt wird.</w:t>
      </w:r>
    </w:p>
    <w:p w:rsidR="00B72726" w:rsidRDefault="00857663" w:rsidP="00857663">
      <w:r>
        <w:t>Dabei wird oft</w:t>
      </w:r>
    </w:p>
    <w:p w:rsidR="00857663" w:rsidRDefault="00857663" w:rsidP="008D5DF2">
      <w:r>
        <w:t>[ 8 ]</w:t>
      </w:r>
    </w:p>
    <w:p w:rsidR="00857663" w:rsidRDefault="00857663" w:rsidP="000A55C0">
      <w:pPr>
        <w:pStyle w:val="Lckentext"/>
      </w:pPr>
      <w:r>
        <w:t>ein Ausgangsstoff billig sein, und ein Produkt das Hauptprodukt sein.</w:t>
      </w:r>
    </w:p>
    <w:p w:rsidR="00857663" w:rsidRDefault="00857663" w:rsidP="00857663">
      <w:r w:rsidRPr="00857663">
        <w:rPr>
          <w:rStyle w:val="UntertitelZchn"/>
        </w:rPr>
        <w:t xml:space="preserve">Konzentrationsveränderung </w:t>
      </w:r>
      <w:r w:rsidR="008D5DF2">
        <w:rPr>
          <w:rStyle w:val="UntertitelZchn"/>
        </w:rPr>
        <w:t>(K bleibt konst.)</w:t>
      </w:r>
      <w:r w:rsidRPr="00857663">
        <w:rPr>
          <w:rStyle w:val="UntertitelZchn"/>
        </w:rPr>
        <w:br/>
      </w:r>
      <w:r>
        <w:t xml:space="preserve">Ohne Beschränkung der Allgemeinheit nehmen wir an, dass B ein billiger Ausgangsstoff (wie zum Beispiel Wasser oder Kohlendioxid) ist und </w:t>
      </w:r>
      <w:r w:rsidR="008D5DF2">
        <w:t>D</w:t>
      </w:r>
      <w:r>
        <w:t xml:space="preserve"> das Hauptprodukt, während </w:t>
      </w:r>
      <w:r w:rsidR="008D5DF2">
        <w:t>E</w:t>
      </w:r>
      <w:r>
        <w:t xml:space="preserve"> verworfen wird. Wir werden also folgene Anpassungen für die Reaktion vornehmen.</w:t>
      </w:r>
    </w:p>
    <w:p w:rsidR="00857663" w:rsidRDefault="00857663" w:rsidP="00857663">
      <w:r>
        <w:t>[ 9 ]</w:t>
      </w:r>
    </w:p>
    <w:p w:rsidR="00857663" w:rsidRDefault="002369E0" w:rsidP="000A55C0">
      <w:pPr>
        <w:pStyle w:val="Lckentext"/>
        <w:numPr>
          <w:ilvl w:val="0"/>
          <w:numId w:val="7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="00857663">
        <w:t xml:space="preserve"> möglichst groß wählen</w:t>
      </w:r>
    </w:p>
    <w:p w:rsidR="00857663" w:rsidRPr="00857663" w:rsidRDefault="002369E0" w:rsidP="000A55C0">
      <w:pPr>
        <w:pStyle w:val="Lckentext"/>
        <w:numPr>
          <w:ilvl w:val="0"/>
          <w:numId w:val="7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</m:oMath>
      <w:r w:rsidR="00857663">
        <w:t xml:space="preserve"> möglichst klein werden lassen (z.B. aus der Reaktion entfernen)</w:t>
      </w:r>
    </w:p>
    <w:p w:rsidR="00857663" w:rsidRDefault="00857663" w:rsidP="00857663">
      <w:r>
        <w:rPr>
          <w:rStyle w:val="UntertitelZchn"/>
        </w:rPr>
        <w:t>Druck</w:t>
      </w:r>
      <w:r w:rsidRPr="00857663">
        <w:rPr>
          <w:rStyle w:val="UntertitelZchn"/>
        </w:rPr>
        <w:t xml:space="preserve">veränderung </w:t>
      </w:r>
      <w:r w:rsidR="008D5DF2">
        <w:rPr>
          <w:rStyle w:val="UntertitelZchn"/>
        </w:rPr>
        <w:t>(K bleibt konst.)</w:t>
      </w:r>
      <w:r w:rsidRPr="00857663">
        <w:rPr>
          <w:rStyle w:val="UntertitelZchn"/>
        </w:rPr>
        <w:br/>
      </w:r>
      <w:r>
        <w:t>Das Gleichgewicht  bei Gasreaktionen weicht auf diejenige Seite aus, auf der weniger Mol</w:t>
      </w:r>
      <w:r w:rsidR="008D5DF2">
        <w:t xml:space="preserve">eküle (pro Volumseinheit) sind. </w:t>
      </w:r>
      <w:r>
        <w:t xml:space="preserve">Dazu benötigen wir </w:t>
      </w:r>
      <w:r w:rsidR="008D5DF2">
        <w:t>ein konkreteres Beispiel</w:t>
      </w:r>
    </w:p>
    <w:p w:rsidR="00857663" w:rsidRDefault="00857663" w:rsidP="00857663">
      <w:r>
        <w:t>[ 10 ]</w:t>
      </w:r>
    </w:p>
    <w:p w:rsidR="00857663" w:rsidRDefault="002369E0" w:rsidP="000A55C0">
      <w:pPr>
        <w:pStyle w:val="Lckentext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+3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⇋2 </m:t>
        </m:r>
        <m:r>
          <w:rPr>
            <w:rFonts w:ascii="Cambria Math" w:hAnsi="Cambria Math"/>
          </w:rPr>
          <m:t>N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="00857663" w:rsidRPr="00857663">
        <w:t xml:space="preserve"> </w:t>
      </w:r>
    </w:p>
    <w:p w:rsidR="00857663" w:rsidRDefault="00857663" w:rsidP="000A55C0">
      <w:pPr>
        <w:pStyle w:val="Lckentext"/>
      </w:pPr>
      <w:r w:rsidRPr="00857663">
        <w:t>Recht</w:t>
      </w:r>
      <w:r>
        <w:t xml:space="preserve">s: 4 </w:t>
      </w:r>
      <w:r w:rsidR="008D5DF2">
        <w:t>Gasm</w:t>
      </w:r>
      <w:r>
        <w:t>oleküle</w:t>
      </w:r>
      <w:r>
        <w:br/>
        <w:t xml:space="preserve">Links: 2 </w:t>
      </w:r>
      <w:r w:rsidR="008D5DF2">
        <w:t>Gasmoleküle</w:t>
      </w:r>
      <w:r w:rsidR="008D5DF2">
        <w:br/>
      </w:r>
      <w:r w:rsidR="002B1F1F">
        <w:t>Hoher Druck:</w:t>
      </w:r>
      <w:r>
        <w:t xml:space="preserve"> Ausweichen nach </w:t>
      </w:r>
      <w:r w:rsidR="008D5DF2">
        <w:t>rechts</w:t>
      </w:r>
    </w:p>
    <w:p w:rsidR="00857663" w:rsidRDefault="008D5DF2" w:rsidP="008D5DF2">
      <w:pPr>
        <w:pStyle w:val="berschrift1"/>
      </w:pPr>
      <w:r>
        <w:t>Verallgemeinerung MWG</w:t>
      </w:r>
    </w:p>
    <w:p w:rsidR="008D5DF2" w:rsidRDefault="008D5DF2" w:rsidP="008D5DF2">
      <w:r>
        <w:t>Normalerweise beinhaltet eine Reaktionsgleichung auch Koeffizienten</w:t>
      </w:r>
    </w:p>
    <w:p w:rsidR="008D5DF2" w:rsidRDefault="008D5DF2" w:rsidP="008D5DF2">
      <w:r>
        <w:t>[ 11 ]</w:t>
      </w:r>
    </w:p>
    <w:p w:rsidR="008D5DF2" w:rsidRPr="008D5DF2" w:rsidRDefault="008D5DF2" w:rsidP="000A55C0">
      <w:pPr>
        <w:pStyle w:val="Lckentext"/>
      </w:pPr>
      <m:oMathPara>
        <m:oMath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>⇋</m:t>
          </m:r>
          <m:r>
            <w:rPr>
              <w:rFonts w:ascii="Cambria Math" w:hAnsi="Cambria Math"/>
            </w:rPr>
            <m:t>u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D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v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E</m:t>
          </m:r>
        </m:oMath>
      </m:oMathPara>
    </w:p>
    <w:p w:rsidR="008D5DF2" w:rsidRDefault="008D5DF2" w:rsidP="008D5DF2">
      <w:r>
        <w:t>Das entsprechende MWG lautet dann</w:t>
      </w:r>
    </w:p>
    <w:p w:rsidR="008D5DF2" w:rsidRDefault="008D5DF2" w:rsidP="008D5DF2">
      <w:r>
        <w:t>[ 12 ]</w:t>
      </w:r>
    </w:p>
    <w:p w:rsidR="008D5DF2" w:rsidRPr="008D5DF2" w:rsidRDefault="008D5DF2" w:rsidP="000A55C0">
      <w:pPr>
        <w:pStyle w:val="Lckentext"/>
      </w:pPr>
      <w:bookmarkStart w:id="0" w:name="_GoBack"/>
      <m:oMathPara>
        <m:oMath>
          <m: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  <m:sup>
                  <m:r>
                    <w:rPr>
                      <w:rFonts w:ascii="Cambria Math" w:hAnsi="Cambria Math"/>
                    </w:rPr>
                    <m:t>u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⋅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  <m:sup>
                  <m:r>
                    <w:rPr>
                      <w:rFonts w:ascii="Cambria Math" w:hAnsi="Cambria Math"/>
                    </w:rPr>
                    <m:t>v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⋅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  <m:sup>
                  <m:r>
                    <w:rPr>
                      <w:rFonts w:ascii="Cambria Math" w:hAnsi="Cambria Math"/>
                    </w:rPr>
                    <m:t>y</m:t>
                  </m:r>
                </m:sup>
              </m:sSubSup>
            </m:den>
          </m:f>
        </m:oMath>
      </m:oMathPara>
    </w:p>
    <w:bookmarkEnd w:id="0"/>
    <w:p w:rsidR="008D5DF2" w:rsidRDefault="008D5DF2" w:rsidP="008D5DF2">
      <w:pPr>
        <w:pStyle w:val="berschrift1"/>
        <w:rPr>
          <w:rFonts w:eastAsiaTheme="minorEastAsia"/>
        </w:rPr>
      </w:pPr>
      <w:r>
        <w:rPr>
          <w:rFonts w:eastAsiaTheme="minorEastAsia"/>
        </w:rPr>
        <w:lastRenderedPageBreak/>
        <w:t>Konstante verändern</w:t>
      </w:r>
    </w:p>
    <w:p w:rsidR="008D5DF2" w:rsidRDefault="002B1F1F" w:rsidP="008D5DF2">
      <w:r>
        <w:rPr>
          <w:rStyle w:val="UntertitelZchn"/>
        </w:rPr>
        <w:t>Temperatur</w:t>
      </w:r>
      <w:r w:rsidRPr="00857663">
        <w:rPr>
          <w:rStyle w:val="UntertitelZchn"/>
        </w:rPr>
        <w:t>veränderung</w:t>
      </w:r>
      <w:r>
        <w:t xml:space="preserve"> </w:t>
      </w:r>
      <w:r>
        <w:br/>
      </w:r>
      <w:r w:rsidR="008D5DF2">
        <w:t>Dazu müssen vorher zwei Begriffe erklärt werden.</w:t>
      </w:r>
    </w:p>
    <w:p w:rsidR="008D5DF2" w:rsidRDefault="008D5DF2" w:rsidP="008D5DF2">
      <w:r>
        <w:t>[ 13 ]</w:t>
      </w:r>
    </w:p>
    <w:p w:rsidR="008D5DF2" w:rsidRPr="000A55C0" w:rsidRDefault="008D5DF2" w:rsidP="000A55C0">
      <w:pPr>
        <w:pStyle w:val="Lckentext"/>
      </w:pPr>
      <w:r w:rsidRPr="000A55C0">
        <w:t>Exotherme Reaktion: Gibt Wärme ab</w:t>
      </w:r>
      <w:r w:rsidRPr="000A55C0">
        <w:br/>
        <w:t>Endotherme Reaktion: Nimmt Wärme auf</w:t>
      </w:r>
    </w:p>
    <w:p w:rsidR="008D5DF2" w:rsidRDefault="008D5DF2" w:rsidP="008D5DF2">
      <w:r>
        <w:t xml:space="preserve">Die Gleichgewichtskonstante gehorcht bei Temperaturänderungen ebenfalls dem </w:t>
      </w:r>
      <w:r w:rsidRPr="008D5DF2">
        <w:rPr>
          <w:b/>
        </w:rPr>
        <w:t xml:space="preserve">Prinzip des kleinsten </w:t>
      </w:r>
      <w:r>
        <w:t>Zwanges</w:t>
      </w:r>
      <w:r w:rsidR="002B1F1F">
        <w:t xml:space="preserve"> und weicht auf die entsprechende Seite aus.</w:t>
      </w:r>
    </w:p>
    <w:p w:rsidR="002B1F1F" w:rsidRPr="002B1F1F" w:rsidRDefault="002B1F1F" w:rsidP="008D5DF2">
      <w:pPr>
        <w:rPr>
          <w:rFonts w:eastAsiaTheme="minorEastAsia"/>
        </w:rPr>
      </w:pPr>
      <w:r>
        <w:t>Als Beispiel wählen wir wieder die Reaktion aus [ 10 ]</w:t>
      </w:r>
      <w:r>
        <w:br/>
      </w: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+3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⇋2 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:rsidR="002B1F1F" w:rsidRDefault="002B1F1F" w:rsidP="008D5DF2">
      <w:pPr>
        <w:rPr>
          <w:rFonts w:eastAsiaTheme="minorEastAsia"/>
        </w:rPr>
      </w:pPr>
      <w:r>
        <w:rPr>
          <w:rFonts w:eastAsiaTheme="minorEastAsia"/>
        </w:rPr>
        <w:t>Diese Reaktion ist exotherm, man kann das zur Illustration auch wie folgt schreiben</w:t>
      </w:r>
    </w:p>
    <w:p w:rsidR="002B1F1F" w:rsidRPr="002B1F1F" w:rsidRDefault="002369E0" w:rsidP="002B1F1F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+3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⇋2 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>E</m:t>
          </m:r>
        </m:oMath>
      </m:oMathPara>
    </w:p>
    <w:p w:rsidR="002B1F1F" w:rsidRPr="002B1F1F" w:rsidRDefault="002B1F1F" w:rsidP="008D5DF2">
      <w:r>
        <w:t>Wir erinnern uns, um die Reaktion auf die rechte Seite zu bringen, müssten wir die rechten Komponenten aus der Reaktion</w:t>
      </w:r>
    </w:p>
    <w:p w:rsidR="002B1F1F" w:rsidRDefault="002B1F1F" w:rsidP="002B1F1F">
      <w:r>
        <w:t>[ 14a ]</w:t>
      </w:r>
    </w:p>
    <w:p w:rsidR="002B1F1F" w:rsidRDefault="002B1F1F" w:rsidP="000A55C0">
      <w:pPr>
        <w:pStyle w:val="Lckentext"/>
      </w:pPr>
      <w:r>
        <w:t>entfernen</w:t>
      </w:r>
    </w:p>
    <w:p w:rsidR="002B1F1F" w:rsidRDefault="002B1F1F" w:rsidP="002B1F1F">
      <w:r>
        <w:t xml:space="preserve">Ein Erwärmen führt in diesem Fall, und im Falle </w:t>
      </w:r>
      <w:r w:rsidRPr="002B1F1F">
        <w:rPr>
          <w:b/>
        </w:rPr>
        <w:t>aller exothermen</w:t>
      </w:r>
      <w:r>
        <w:t xml:space="preserve"> Reaktionen dazu, dass das Gleichgewicht</w:t>
      </w:r>
    </w:p>
    <w:p w:rsidR="002B1F1F" w:rsidRDefault="002B1F1F" w:rsidP="002B1F1F">
      <w:r>
        <w:t>[ 14b ]</w:t>
      </w:r>
    </w:p>
    <w:p w:rsidR="002B1F1F" w:rsidRDefault="002B1F1F" w:rsidP="000A55C0">
      <w:pPr>
        <w:pStyle w:val="Lckentext"/>
      </w:pPr>
      <w:r>
        <w:t>nach links verschoben wird.</w:t>
      </w:r>
    </w:p>
    <w:p w:rsidR="008D5DF2" w:rsidRDefault="002B1F1F" w:rsidP="002B1F1F">
      <w:pPr>
        <w:pStyle w:val="berschrift1"/>
      </w:pPr>
      <w:r>
        <w:t>Geschwindigkeit verändern</w:t>
      </w:r>
    </w:p>
    <w:p w:rsidR="003C6B26" w:rsidRDefault="002B1F1F" w:rsidP="002B1F1F">
      <w:r>
        <w:t>Die Reaktionsgeschwindigkeit</w:t>
      </w:r>
      <w:r w:rsidR="003C6B26">
        <w:t>,</w:t>
      </w:r>
      <w:r>
        <w:t xml:space="preserve"> </w:t>
      </w:r>
    </w:p>
    <w:p w:rsidR="003C6B26" w:rsidRDefault="003C6B26" w:rsidP="003C6B26">
      <w:r>
        <w:t>[ 15 ]</w:t>
      </w:r>
    </w:p>
    <w:p w:rsidR="003C6B26" w:rsidRDefault="003C6B26" w:rsidP="000A55C0">
      <w:pPr>
        <w:pStyle w:val="Lckentext"/>
      </w:pPr>
      <w:r>
        <w:t>im Unterschied zur Gleichgewichtskonstante</w:t>
      </w:r>
    </w:p>
    <w:p w:rsidR="002B1F1F" w:rsidRPr="002B1F1F" w:rsidRDefault="002B1F1F" w:rsidP="002B1F1F">
      <w:r>
        <w:t>wird durch zwei wesentliche Faktoren beeinflusst</w:t>
      </w:r>
      <w:r w:rsidR="003C6B26">
        <w:t>.</w:t>
      </w:r>
    </w:p>
    <w:p w:rsidR="003C6B26" w:rsidRDefault="003C6B26" w:rsidP="003C6B26">
      <w:r>
        <w:t>[ 16 ]</w:t>
      </w:r>
    </w:p>
    <w:p w:rsidR="003C6B26" w:rsidRDefault="003C6B26" w:rsidP="000A55C0">
      <w:pPr>
        <w:pStyle w:val="Lckentext"/>
      </w:pPr>
      <w:r>
        <w:t>Temperatur</w:t>
      </w:r>
    </w:p>
    <w:p w:rsidR="003C6B26" w:rsidRDefault="003C6B26" w:rsidP="000A55C0">
      <w:pPr>
        <w:pStyle w:val="Lckentext"/>
      </w:pPr>
      <w:r>
        <w:t>Katalysator</w:t>
      </w:r>
    </w:p>
    <w:p w:rsidR="003C6B26" w:rsidRDefault="003C6B26" w:rsidP="003C6B26">
      <w:r w:rsidRPr="003C6B26">
        <w:rPr>
          <w:b/>
        </w:rPr>
        <w:t xml:space="preserve">1. </w:t>
      </w:r>
      <w:r>
        <w:t>Da die Temperatur nicht nur die Geschwindigkeit, sondern auch die Konstante beeinflusst, sind hier immer beide Effekte zugleich zu betrachten.</w:t>
      </w:r>
    </w:p>
    <w:p w:rsidR="003C6B26" w:rsidRDefault="000A55C0" w:rsidP="003C6B26">
      <w:r>
        <w:t xml:space="preserve">Hohe Temperaturen bewirken höhere Teilchengeschwindigkeiten, und damit eine höhere Anzahl an Kollisionen. Das Gleichgewicht stellt sich schneller ein. Bei welchen Reaktionen ist hier auf einen angepassten Einsatz </w:t>
      </w:r>
      <w:r w:rsidR="006C3868">
        <w:t>zu achten</w:t>
      </w:r>
      <w:r>
        <w:t>:</w:t>
      </w:r>
    </w:p>
    <w:p w:rsidR="000A55C0" w:rsidRDefault="000A55C0" w:rsidP="000A55C0">
      <w:r>
        <w:t>[ 17 ]</w:t>
      </w:r>
    </w:p>
    <w:p w:rsidR="000A55C0" w:rsidRDefault="000A55C0" w:rsidP="000A55C0">
      <w:pPr>
        <w:pStyle w:val="Lckentext"/>
      </w:pPr>
      <w:r w:rsidRPr="008D5DF2">
        <w:t>E</w:t>
      </w:r>
      <w:r>
        <w:t xml:space="preserve">xotherme Reaktionen, diese werden zwar schneller, aber </w:t>
      </w:r>
      <w:r w:rsidR="00406183">
        <w:t xml:space="preserve">dabei </w:t>
      </w:r>
      <w:r>
        <w:t>auf die Eduktseite verschoben.</w:t>
      </w:r>
    </w:p>
    <w:p w:rsidR="000A55C0" w:rsidRDefault="000A55C0" w:rsidP="000A55C0">
      <w:r>
        <w:rPr>
          <w:b/>
        </w:rPr>
        <w:t xml:space="preserve">2. </w:t>
      </w:r>
      <w:r>
        <w:t>Die Wirkungsweise eines Katalysators kann am besten am Beispiel des Autokatalysators erklärt werden:</w:t>
      </w:r>
    </w:p>
    <w:p w:rsidR="000A55C0" w:rsidRDefault="000A55C0" w:rsidP="000A55C0">
      <w:r>
        <w:t>Kohlenmonoxid wird abgebaut, indem es weiter mit Sauerstoff zu Kohlendioxid reagiert.</w:t>
      </w:r>
    </w:p>
    <w:p w:rsidR="000A55C0" w:rsidRDefault="000A55C0" w:rsidP="000A55C0">
      <w:r>
        <w:t>[ 18 ]</w:t>
      </w:r>
    </w:p>
    <w:p w:rsidR="003C6B26" w:rsidRPr="003C6B26" w:rsidRDefault="000A55C0" w:rsidP="000A55C0">
      <w:pPr>
        <w:pStyle w:val="Lckentext"/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2 </m:t>
          </m:r>
          <m:r>
            <w:rPr>
              <w:rFonts w:ascii="Cambria Math" w:hAnsi="Cambria Math"/>
            </w:rPr>
            <m:t>CO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⇋2 </m:t>
          </m:r>
          <m:r>
            <w:rPr>
              <w:rFonts w:ascii="Cambria Math" w:hAnsi="Cambria Math"/>
            </w:rPr>
            <m:t>C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8D5DF2" w:rsidRDefault="00406183" w:rsidP="008D5DF2">
      <w:r>
        <w:t>Die Reaktion läuft zwar freiwillig, aber sehr langsam ab, weil nur sehr wenige Moleküle im Raum zusammenstoßen.</w:t>
      </w:r>
    </w:p>
    <w:p w:rsidR="00406183" w:rsidRDefault="00406183" w:rsidP="008D5DF2">
      <w:r>
        <w:t>[ 19 ]</w:t>
      </w:r>
    </w:p>
    <w:p w:rsidR="00406183" w:rsidRDefault="002F6E6F" w:rsidP="002F6E6F">
      <w:pPr>
        <w:pStyle w:val="Lckentext"/>
        <w:jc w:val="center"/>
      </w:pPr>
      <w:r>
        <w:rPr>
          <w:noProof/>
          <w:lang w:eastAsia="de-AT"/>
        </w:rPr>
        <w:drawing>
          <wp:inline distT="0" distB="0" distL="0" distR="0" wp14:anchorId="7B8494F0" wp14:editId="7FE93AAB">
            <wp:extent cx="1729154" cy="610849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055" cy="61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183" w:rsidRDefault="00406183" w:rsidP="008D5DF2">
      <w:r>
        <w:t xml:space="preserve">Wenn die Moleküle auf einer Ebene fixiert werden, werden sie um eine Dimension beraubt. Hier fixiert werden sie viel eher aufeinandertreffen, mehr Kollisionen bedeuten auch </w:t>
      </w:r>
    </w:p>
    <w:p w:rsidR="00406183" w:rsidRDefault="00406183" w:rsidP="008D5DF2">
      <w:r>
        <w:t>[ 20 ]</w:t>
      </w:r>
    </w:p>
    <w:p w:rsidR="00406183" w:rsidRPr="008D5DF2" w:rsidRDefault="00406183" w:rsidP="00406183">
      <w:pPr>
        <w:pStyle w:val="Lckentext"/>
      </w:pPr>
      <w:r>
        <w:t>Ein Katalysator verändert nicht die Gleichgewichtslage, er erhöht die Geschwindigkeit, mit der sich dieses einstellt.</w:t>
      </w:r>
    </w:p>
    <w:p w:rsidR="00857663" w:rsidRDefault="00857663" w:rsidP="00857663"/>
    <w:p w:rsidR="00B72726" w:rsidRPr="00B72726" w:rsidRDefault="00B72726" w:rsidP="00B72726"/>
    <w:p w:rsidR="00B72726" w:rsidRPr="00B72726" w:rsidRDefault="00B72726" w:rsidP="00B72726">
      <w:pPr>
        <w:rPr>
          <w:rFonts w:eastAsiaTheme="minorEastAsia"/>
          <w:color w:val="808080" w:themeColor="background1" w:themeShade="80"/>
          <w:sz w:val="24"/>
          <w:szCs w:val="24"/>
        </w:rPr>
      </w:pPr>
    </w:p>
    <w:p w:rsidR="001009C1" w:rsidRPr="001009C1" w:rsidRDefault="001009C1" w:rsidP="00746220"/>
    <w:sectPr w:rsidR="001009C1" w:rsidRPr="001009C1" w:rsidSect="00BA2534">
      <w:headerReference w:type="default" r:id="rId8"/>
      <w:pgSz w:w="11906" w:h="16838"/>
      <w:pgMar w:top="1871" w:right="1417" w:bottom="1134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9E0" w:rsidRDefault="002369E0" w:rsidP="00BB5C84">
      <w:r>
        <w:separator/>
      </w:r>
    </w:p>
  </w:endnote>
  <w:endnote w:type="continuationSeparator" w:id="0">
    <w:p w:rsidR="002369E0" w:rsidRDefault="002369E0" w:rsidP="00BB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9E0" w:rsidRDefault="002369E0" w:rsidP="00BB5C84">
      <w:r>
        <w:separator/>
      </w:r>
    </w:p>
  </w:footnote>
  <w:footnote w:type="continuationSeparator" w:id="0">
    <w:p w:rsidR="002369E0" w:rsidRDefault="002369E0" w:rsidP="00BB5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39" w:rsidRPr="00C90639" w:rsidRDefault="00C90639" w:rsidP="00F7304C">
    <w:pPr>
      <w:pStyle w:val="Kopfzeile"/>
      <w:pBdr>
        <w:bottom w:val="single" w:sz="4" w:space="1" w:color="auto"/>
      </w:pBdr>
      <w:rPr>
        <w:b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167640</wp:posOffset>
          </wp:positionV>
          <wp:extent cx="548640" cy="731520"/>
          <wp:effectExtent l="0" t="0" r="381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12_ch_384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Chemie – 7. Klasse</w:t>
    </w:r>
    <w:r w:rsidR="00074A66">
      <w:t xml:space="preserve"> - BAB</w:t>
    </w:r>
    <w:r>
      <w:br/>
    </w:r>
    <w:r w:rsidR="001009C1">
      <w:rPr>
        <w:rStyle w:val="TitelZchn"/>
      </w:rPr>
      <w:t>Massenwirkungsgesetz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1" type="#_x0000_t75" style="width:51.25pt;height:45.25pt;visibility:visible;mso-wrap-style:square" o:bullet="t">
        <v:imagedata r:id="rId1" o:title=""/>
      </v:shape>
    </w:pict>
  </w:numPicBullet>
  <w:numPicBullet w:numPicBulletId="1">
    <w:pict>
      <v:shape id="_x0000_i1332" type="#_x0000_t75" style="width:49.65pt;height:49.1pt;visibility:visible;mso-wrap-style:square" o:bullet="t">
        <v:imagedata r:id="rId2" o:title=""/>
      </v:shape>
    </w:pict>
  </w:numPicBullet>
  <w:numPicBullet w:numPicBulletId="2">
    <w:pict>
      <v:shape id="_x0000_i1333" type="#_x0000_t75" style="width:57.25pt;height:49.65pt;visibility:visible;mso-wrap-style:square" o:bullet="t">
        <v:imagedata r:id="rId3" o:title=""/>
      </v:shape>
    </w:pict>
  </w:numPicBullet>
  <w:numPicBullet w:numPicBulletId="3">
    <w:pict>
      <v:shape id="_x0000_i1334" type="#_x0000_t75" style="width:82.9pt;height:31.1pt;visibility:visible;mso-wrap-style:square" o:bullet="t">
        <v:imagedata r:id="rId4" o:title=""/>
      </v:shape>
    </w:pict>
  </w:numPicBullet>
  <w:abstractNum w:abstractNumId="0" w15:restartNumberingAfterBreak="0">
    <w:nsid w:val="05594798"/>
    <w:multiLevelType w:val="hybridMultilevel"/>
    <w:tmpl w:val="449443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D41F4"/>
    <w:multiLevelType w:val="hybridMultilevel"/>
    <w:tmpl w:val="F942F8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C10FA"/>
    <w:multiLevelType w:val="hybridMultilevel"/>
    <w:tmpl w:val="449443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B0326"/>
    <w:multiLevelType w:val="hybridMultilevel"/>
    <w:tmpl w:val="0BF633A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D530C"/>
    <w:multiLevelType w:val="hybridMultilevel"/>
    <w:tmpl w:val="D4AED73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7000B"/>
    <w:multiLevelType w:val="hybridMultilevel"/>
    <w:tmpl w:val="B0760B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33083"/>
    <w:multiLevelType w:val="hybridMultilevel"/>
    <w:tmpl w:val="87BA8992"/>
    <w:lvl w:ilvl="0" w:tplc="0C07000F">
      <w:start w:val="1"/>
      <w:numFmt w:val="decimal"/>
      <w:lvlText w:val="%1."/>
      <w:lvlJc w:val="left"/>
      <w:pPr>
        <w:ind w:left="760" w:hanging="360"/>
      </w:pPr>
    </w:lvl>
    <w:lvl w:ilvl="1" w:tplc="0C070019" w:tentative="1">
      <w:start w:val="1"/>
      <w:numFmt w:val="lowerLetter"/>
      <w:lvlText w:val="%2."/>
      <w:lvlJc w:val="left"/>
      <w:pPr>
        <w:ind w:left="1480" w:hanging="360"/>
      </w:pPr>
    </w:lvl>
    <w:lvl w:ilvl="2" w:tplc="0C07001B" w:tentative="1">
      <w:start w:val="1"/>
      <w:numFmt w:val="lowerRoman"/>
      <w:lvlText w:val="%3."/>
      <w:lvlJc w:val="right"/>
      <w:pPr>
        <w:ind w:left="2200" w:hanging="180"/>
      </w:pPr>
    </w:lvl>
    <w:lvl w:ilvl="3" w:tplc="0C07000F" w:tentative="1">
      <w:start w:val="1"/>
      <w:numFmt w:val="decimal"/>
      <w:lvlText w:val="%4."/>
      <w:lvlJc w:val="left"/>
      <w:pPr>
        <w:ind w:left="2920" w:hanging="360"/>
      </w:pPr>
    </w:lvl>
    <w:lvl w:ilvl="4" w:tplc="0C070019" w:tentative="1">
      <w:start w:val="1"/>
      <w:numFmt w:val="lowerLetter"/>
      <w:lvlText w:val="%5."/>
      <w:lvlJc w:val="left"/>
      <w:pPr>
        <w:ind w:left="3640" w:hanging="360"/>
      </w:pPr>
    </w:lvl>
    <w:lvl w:ilvl="5" w:tplc="0C07001B" w:tentative="1">
      <w:start w:val="1"/>
      <w:numFmt w:val="lowerRoman"/>
      <w:lvlText w:val="%6."/>
      <w:lvlJc w:val="right"/>
      <w:pPr>
        <w:ind w:left="4360" w:hanging="180"/>
      </w:pPr>
    </w:lvl>
    <w:lvl w:ilvl="6" w:tplc="0C07000F" w:tentative="1">
      <w:start w:val="1"/>
      <w:numFmt w:val="decimal"/>
      <w:lvlText w:val="%7."/>
      <w:lvlJc w:val="left"/>
      <w:pPr>
        <w:ind w:left="5080" w:hanging="360"/>
      </w:pPr>
    </w:lvl>
    <w:lvl w:ilvl="7" w:tplc="0C070019" w:tentative="1">
      <w:start w:val="1"/>
      <w:numFmt w:val="lowerLetter"/>
      <w:lvlText w:val="%8."/>
      <w:lvlJc w:val="left"/>
      <w:pPr>
        <w:ind w:left="5800" w:hanging="360"/>
      </w:pPr>
    </w:lvl>
    <w:lvl w:ilvl="8" w:tplc="0C07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39"/>
    <w:rsid w:val="00074A66"/>
    <w:rsid w:val="000A55C0"/>
    <w:rsid w:val="001009C1"/>
    <w:rsid w:val="0014021A"/>
    <w:rsid w:val="001841A3"/>
    <w:rsid w:val="00231D4B"/>
    <w:rsid w:val="002369E0"/>
    <w:rsid w:val="002B1F1F"/>
    <w:rsid w:val="002D4B7E"/>
    <w:rsid w:val="002F6E6F"/>
    <w:rsid w:val="003C6B26"/>
    <w:rsid w:val="003F600D"/>
    <w:rsid w:val="00406183"/>
    <w:rsid w:val="00552297"/>
    <w:rsid w:val="005C27A5"/>
    <w:rsid w:val="006B24C0"/>
    <w:rsid w:val="006C3868"/>
    <w:rsid w:val="00746220"/>
    <w:rsid w:val="00857663"/>
    <w:rsid w:val="00870F82"/>
    <w:rsid w:val="008D5DF2"/>
    <w:rsid w:val="00A62408"/>
    <w:rsid w:val="00A8420A"/>
    <w:rsid w:val="00AE7EBE"/>
    <w:rsid w:val="00B72726"/>
    <w:rsid w:val="00BA2534"/>
    <w:rsid w:val="00BB5C84"/>
    <w:rsid w:val="00C90639"/>
    <w:rsid w:val="00CA5BB7"/>
    <w:rsid w:val="00D80F34"/>
    <w:rsid w:val="00E72F3B"/>
    <w:rsid w:val="00F7304C"/>
    <w:rsid w:val="00F9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FD94FF-718B-4D5A-A50A-51312F8A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5C84"/>
    <w:rPr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4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0000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4A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F7F7F" w:themeColor="text1" w:themeTint="8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0639"/>
  </w:style>
  <w:style w:type="paragraph" w:styleId="Fuzeile">
    <w:name w:val="footer"/>
    <w:basedOn w:val="Standard"/>
    <w:link w:val="FuzeileZchn"/>
    <w:uiPriority w:val="99"/>
    <w:unhideWhenUsed/>
    <w:rsid w:val="00C9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0639"/>
  </w:style>
  <w:style w:type="paragraph" w:styleId="Titel">
    <w:name w:val="Title"/>
    <w:basedOn w:val="Standard"/>
    <w:next w:val="Standard"/>
    <w:link w:val="TitelZchn"/>
    <w:uiPriority w:val="10"/>
    <w:qFormat/>
    <w:rsid w:val="00C906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906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4A66"/>
    <w:rPr>
      <w:rFonts w:asciiTheme="majorHAnsi" w:eastAsiaTheme="majorEastAsia" w:hAnsiTheme="majorHAnsi" w:cstheme="majorBidi"/>
      <w:color w:val="C00000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4A66"/>
    <w:pPr>
      <w:numPr>
        <w:ilvl w:val="1"/>
      </w:numPr>
    </w:pPr>
    <w:rPr>
      <w:rFonts w:eastAsiaTheme="minorEastAsia"/>
      <w:b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4A66"/>
    <w:rPr>
      <w:rFonts w:eastAsiaTheme="minorEastAsia"/>
      <w:b/>
      <w:color w:val="5A5A5A" w:themeColor="text1" w:themeTint="A5"/>
      <w:spacing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4A66"/>
    <w:rPr>
      <w:rFonts w:asciiTheme="majorHAnsi" w:eastAsiaTheme="majorEastAsia" w:hAnsiTheme="majorHAnsi" w:cstheme="majorBidi"/>
      <w:color w:val="7F7F7F" w:themeColor="text1" w:themeTint="80"/>
      <w:sz w:val="26"/>
      <w:szCs w:val="26"/>
    </w:rPr>
  </w:style>
  <w:style w:type="table" w:styleId="Tabellenraster">
    <w:name w:val="Table Grid"/>
    <w:basedOn w:val="NormaleTabelle"/>
    <w:uiPriority w:val="39"/>
    <w:rsid w:val="00CA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600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31D4B"/>
    <w:rPr>
      <w:color w:val="808080"/>
    </w:rPr>
  </w:style>
  <w:style w:type="paragraph" w:styleId="KeinLeerraum">
    <w:name w:val="No Spacing"/>
    <w:uiPriority w:val="1"/>
    <w:qFormat/>
    <w:rsid w:val="00BA2534"/>
    <w:pPr>
      <w:spacing w:after="0" w:line="240" w:lineRule="auto"/>
    </w:pPr>
    <w:rPr>
      <w:sz w:val="18"/>
      <w:szCs w:val="18"/>
    </w:rPr>
  </w:style>
  <w:style w:type="paragraph" w:customStyle="1" w:styleId="Lckentext">
    <w:name w:val="Lückentext"/>
    <w:basedOn w:val="Standard"/>
    <w:link w:val="LckentextZchn"/>
    <w:qFormat/>
    <w:rsid w:val="000A55C0"/>
    <w:pPr>
      <w:shd w:val="clear" w:color="auto" w:fill="F2F2F2" w:themeFill="background1" w:themeFillShade="F2"/>
    </w:pPr>
    <w:rPr>
      <w:rFonts w:eastAsiaTheme="minorEastAsia"/>
      <w:color w:val="808080" w:themeColor="background1" w:themeShade="80"/>
      <w:sz w:val="24"/>
      <w:szCs w:val="24"/>
    </w:rPr>
  </w:style>
  <w:style w:type="character" w:customStyle="1" w:styleId="LckentextZchn">
    <w:name w:val="Lückentext Zchn"/>
    <w:basedOn w:val="Absatz-Standardschriftart"/>
    <w:link w:val="Lckentext"/>
    <w:rsid w:val="000A55C0"/>
    <w:rPr>
      <w:rFonts w:eastAsiaTheme="minorEastAsia"/>
      <w:color w:val="808080" w:themeColor="background1" w:themeShade="80"/>
      <w:sz w:val="24"/>
      <w:szCs w:val="24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3991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5</vt:i4>
      </vt:variant>
    </vt:vector>
  </HeadingPairs>
  <TitlesOfParts>
    <vt:vector size="6" baseType="lpstr">
      <vt:lpstr/>
      <vt:lpstr>Formulierung</vt:lpstr>
      <vt:lpstr>Gleichgewichtslage beeinflussen</vt:lpstr>
      <vt:lpstr>Verallgemeinerung MWG</vt:lpstr>
      <vt:lpstr>Konstante verändern</vt:lpstr>
      <vt:lpstr>Geschwindigkeit verändern</vt:lpstr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B. Baumgartinger</dc:creator>
  <cp:keywords/>
  <dc:description/>
  <cp:lastModifiedBy>Bernd B. Baumgartinger</cp:lastModifiedBy>
  <cp:revision>5</cp:revision>
  <dcterms:created xsi:type="dcterms:W3CDTF">2016-01-12T18:17:00Z</dcterms:created>
  <dcterms:modified xsi:type="dcterms:W3CDTF">2016-01-13T06:28:00Z</dcterms:modified>
</cp:coreProperties>
</file>